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2AC" w:rsidRPr="00C922AC" w:rsidRDefault="00C922AC" w:rsidP="00C922AC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noProof/>
          <w:color w:val="333333"/>
          <w:sz w:val="24"/>
          <w:szCs w:val="24"/>
        </w:rPr>
        <w:drawing>
          <wp:inline distT="0" distB="0" distL="0" distR="0">
            <wp:extent cx="3228975" cy="4552950"/>
            <wp:effectExtent l="0" t="0" r="9525" b="0"/>
            <wp:docPr id="1" name="Picture 1" descr="http://balittra.litbang.pertanian.go.id/images/Belanti_Sia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alittra.litbang.pertanian.go.id/images/Belanti_Siam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455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922AC" w:rsidRPr="00C922AC" w:rsidRDefault="00C922AC" w:rsidP="00C922AC">
      <w:pPr>
        <w:shd w:val="clear" w:color="auto" w:fill="FFFFFF"/>
        <w:spacing w:before="450" w:after="450" w:line="240" w:lineRule="auto"/>
        <w:outlineLvl w:val="1"/>
        <w:rPr>
          <w:rFonts w:ascii="Arial" w:eastAsia="Times New Roman" w:hAnsi="Arial" w:cs="Arial"/>
          <w:color w:val="333333"/>
          <w:sz w:val="30"/>
          <w:szCs w:val="30"/>
        </w:rPr>
      </w:pP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Empat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Tersebar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di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Pulang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Pisau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Kapuas Akan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Pusat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Unggulan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Pengelolaan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30"/>
          <w:szCs w:val="30"/>
        </w:rPr>
        <w:t>Rawa</w:t>
      </w:r>
      <w:proofErr w:type="spellEnd"/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Pencanangan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 </w:t>
      </w:r>
      <w:r w:rsidRPr="00C922AC">
        <w:rPr>
          <w:rFonts w:ascii="Arial" w:eastAsia="Times New Roman" w:hAnsi="Arial" w:cs="Arial"/>
          <w:i/>
          <w:iCs/>
          <w:color w:val="333333"/>
          <w:sz w:val="24"/>
          <w:szCs w:val="24"/>
        </w:rPr>
        <w:t>National Food Estate</w:t>
      </w:r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(NFE)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atau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lumbung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nasional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pencegahan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terjadinya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krisis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telah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diprediksi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oleh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 </w:t>
      </w:r>
      <w:r w:rsidRPr="00C922AC">
        <w:rPr>
          <w:rFonts w:ascii="Arial" w:eastAsia="Times New Roman" w:hAnsi="Arial" w:cs="Arial"/>
          <w:i/>
          <w:iCs/>
          <w:color w:val="333333"/>
          <w:sz w:val="24"/>
          <w:szCs w:val="24"/>
        </w:rPr>
        <w:t>Food and Agriculture Organization</w:t>
      </w:r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(FAO)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efek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pandemik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Covid-19.</w:t>
      </w:r>
      <w:proofErr w:type="gramEnd"/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bagian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awal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tahun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2020,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direncanakan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dilaksanakan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optimalisasi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30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ribu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hektare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Pulang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Pisau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Kapuas. “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Tahun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berikutnya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lebih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besar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targetnya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mencapai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148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ribu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hektare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kita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optimalisasi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,”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ungkap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Presiden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Joko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Widodo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melakukan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kunjungan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kerja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Kamis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(09/07/2020) di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Belanti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Siam,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Pandih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Pulang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Pisau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Kalimantan Tengah.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penunjang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program NFE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pemerintah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pusat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juga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membangun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industri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hilir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mengakomodir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hasil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masyarakat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kemudian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diolah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dipasarkan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luar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daerah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lastRenderedPageBreak/>
        <w:t>Presiden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mengemukakan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bahwa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meningkatkan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produktifitas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hasil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khususnya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harus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diimbangi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perbaikan-perbaikan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jaringan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maupun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peningkatan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mutu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pertaniannya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sendiri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pemenuhan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sarana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produksi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misalnya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yang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sesuai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pengembangan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  </w:t>
      </w:r>
      <w:r w:rsidRPr="00C922AC">
        <w:rPr>
          <w:rFonts w:ascii="Arial" w:eastAsia="Times New Roman" w:hAnsi="Arial" w:cs="Arial"/>
          <w:i/>
          <w:iCs/>
          <w:color w:val="333333"/>
          <w:sz w:val="24"/>
          <w:szCs w:val="24"/>
        </w:rPr>
        <w:t>Area of Interest</w:t>
      </w:r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(AOI) NFE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770.600  ha.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tersebut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terdiri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sawah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eksisting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44.656 ha,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sisanya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725.944  ha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adalah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sesuai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perluasan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ekstensifikasi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sawah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baru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(418.696  ha),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/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horti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(178.191  ha),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tahunan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(128.400  ha). 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Sebaran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calon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lokasi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NFE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28.320 ha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terdiri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sawah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beririgasi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  19.103 ha (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berada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di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Pulang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Pisau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  4.330  ha  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14.773  ha  di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Kapuas).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Jika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dirinci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berdasarkan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Eks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PLG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Non  PLG,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maka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sawah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beririgasi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8.747  ha  di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Eks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PLG,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sisanya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10.356  ha  di  Non  PLG.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melengkapi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sawah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28.320  ha,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terdapat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alternatif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pilihan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sawah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yang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kurang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perlu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segera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direhabilitasi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9.218  ha,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berada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di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Dadahup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Dadahup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Kapuas.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Belanti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Siam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rencananya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 </w:t>
      </w:r>
      <w:r w:rsidRPr="00C922AC">
        <w:rPr>
          <w:rFonts w:ascii="Arial" w:eastAsia="Times New Roman" w:hAnsi="Arial" w:cs="Arial"/>
          <w:i/>
          <w:iCs/>
          <w:color w:val="333333"/>
          <w:sz w:val="24"/>
          <w:szCs w:val="24"/>
        </w:rPr>
        <w:t>Center of Excellence</w:t>
      </w:r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 (COE)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atau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pusat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unggulan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pengelolaan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1.000 ha.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Selain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masih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ada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3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lainnya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yaitu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Warna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Sari;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Sidomulyo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;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Sidorejo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Tamban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Catur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Kapuas yang </w:t>
      </w: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dikembangkan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juga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total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luasannya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ada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2.000 ha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siap-siap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dikelola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Pemerintah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mendukung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Belanti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Siam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kawasan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khusus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lumbung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nasional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seperti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diungkapkan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Menteri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Koordinator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Menko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)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Perekonomian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Republik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Indonesia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Airlangga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meninjau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Belanti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Siam,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Pandih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Pulang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Pisau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Kalteng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Sabtu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(27/06/2020).</w:t>
      </w:r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tersebut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dicanangkan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oleh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Presiden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RI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Joko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Widodo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lumbung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, 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nantinya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salah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pusat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ekonomi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bidang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di Kalimantan Tengah.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Belanti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siam</w:t>
      </w:r>
      <w:proofErr w:type="spellEnd"/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juga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percontohan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julukan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pantang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mundur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memerangi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covid-19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protokol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kesehatan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selama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pandemik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maupun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ketahanan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perekonomian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Sedangkan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Warna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Sari;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Sidomulyo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;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juga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Sidorejo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Tamban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Catur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Kapuas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sudah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banyak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menerapkan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Balitbangtan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pengelolaan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air,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maupun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penggunaan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varietas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unggul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tanam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2 kali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setahun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sehingga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ketiga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layak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dikembangkan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pusat</w:t>
      </w:r>
      <w:proofErr w:type="spellEnd"/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unggulan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pengelolaan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Balai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Penelitian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)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telah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beberapa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tahun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melaksanakan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penelitian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introduksi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Sidomulyo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Sidorejo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longstorage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dikombinasikan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pintu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klep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tabat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konservasi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terbukti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mampu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meningkatkan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produktivitas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tersebut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menghasilkan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peningkatan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Indeks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lastRenderedPageBreak/>
        <w:t>Pertanaman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IP 100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IP 200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hasil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gabah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mencapai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108,18%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nilai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MBCR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sebesar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4.8 di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tahun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2018.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Sidorejo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sebelumnya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kawasan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tersebut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masih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menerapkan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budidaya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1 kali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setahun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(IP 100),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sedangkan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bukaan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baru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gagal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panen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selalu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melanda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akibat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keracunan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Fe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pertumbuhan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tidak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sempurna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sentuhan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teknologi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panca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kelola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bisa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diatasi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permasalahan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sedikit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demi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sedikit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itupun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tak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lepas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antusias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setempat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maju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lebih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sejahtera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memang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tumpuan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hidup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Indonesia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dikala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musim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kemarau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lumbung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saat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daerah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lain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kekeringan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gramStart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Mari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kita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jaga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dukung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terus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ketahanan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Indonesia (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Vika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 xml:space="preserve"> M).</w:t>
      </w:r>
      <w:proofErr w:type="gramEnd"/>
      <w:r w:rsidRPr="00C922AC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922AC">
        <w:rPr>
          <w:rFonts w:ascii="Arial" w:eastAsia="Times New Roman" w:hAnsi="Arial" w:cs="Arial"/>
          <w:color w:val="333333"/>
          <w:sz w:val="24"/>
          <w:szCs w:val="24"/>
        </w:rPr>
        <w:t>#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RawaBisa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, #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CenterOfExcellence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, #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LumbungPanganNasional</w:t>
      </w:r>
      <w:proofErr w:type="spellEnd"/>
      <w:r w:rsidRPr="00C922AC">
        <w:rPr>
          <w:rFonts w:ascii="Arial" w:eastAsia="Times New Roman" w:hAnsi="Arial" w:cs="Arial"/>
          <w:color w:val="333333"/>
          <w:sz w:val="24"/>
          <w:szCs w:val="24"/>
        </w:rPr>
        <w:t>, #</w:t>
      </w:r>
      <w:proofErr w:type="spellStart"/>
      <w:r w:rsidRPr="00C922AC">
        <w:rPr>
          <w:rFonts w:ascii="Arial" w:eastAsia="Times New Roman" w:hAnsi="Arial" w:cs="Arial"/>
          <w:color w:val="333333"/>
          <w:sz w:val="24"/>
          <w:szCs w:val="24"/>
        </w:rPr>
        <w:t>RawaUntukIndonesia</w:t>
      </w:r>
      <w:proofErr w:type="spellEnd"/>
    </w:p>
    <w:p w:rsidR="00C922AC" w:rsidRPr="00C922AC" w:rsidRDefault="00C922AC" w:rsidP="00C922A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922AC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:rsidR="00D50F36" w:rsidRDefault="00D50F36" w:rsidP="00C922AC">
      <w:pPr>
        <w:jc w:val="both"/>
      </w:pPr>
    </w:p>
    <w:sectPr w:rsidR="00D50F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2AC"/>
    <w:rsid w:val="00C922AC"/>
    <w:rsid w:val="00D5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C922A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922AC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C922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C922AC"/>
    <w:rPr>
      <w:color w:val="0000FF"/>
      <w:u w:val="single"/>
    </w:rPr>
  </w:style>
  <w:style w:type="character" w:customStyle="1" w:styleId="comments-anchor">
    <w:name w:val="comments-anchor"/>
    <w:basedOn w:val="DefaultParagraphFont"/>
    <w:rsid w:val="00C922AC"/>
  </w:style>
  <w:style w:type="character" w:styleId="Emphasis">
    <w:name w:val="Emphasis"/>
    <w:basedOn w:val="DefaultParagraphFont"/>
    <w:uiPriority w:val="20"/>
    <w:qFormat/>
    <w:rsid w:val="00C922AC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22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2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C922A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922AC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C922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C922AC"/>
    <w:rPr>
      <w:color w:val="0000FF"/>
      <w:u w:val="single"/>
    </w:rPr>
  </w:style>
  <w:style w:type="character" w:customStyle="1" w:styleId="comments-anchor">
    <w:name w:val="comments-anchor"/>
    <w:basedOn w:val="DefaultParagraphFont"/>
    <w:rsid w:val="00C922AC"/>
  </w:style>
  <w:style w:type="character" w:styleId="Emphasis">
    <w:name w:val="Emphasis"/>
    <w:basedOn w:val="DefaultParagraphFont"/>
    <w:uiPriority w:val="20"/>
    <w:qFormat/>
    <w:rsid w:val="00C922AC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22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2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41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607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2107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194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64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960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704</Words>
  <Characters>4019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cp:lastPrinted>2021-02-22T23:54:00Z</cp:lastPrinted>
  <dcterms:created xsi:type="dcterms:W3CDTF">2021-02-22T23:53:00Z</dcterms:created>
  <dcterms:modified xsi:type="dcterms:W3CDTF">2021-02-22T23:54:00Z</dcterms:modified>
</cp:coreProperties>
</file>