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086" w:rsidRDefault="00106086" w:rsidP="00106086">
      <w:pPr>
        <w:pStyle w:val="Heading1"/>
        <w:jc w:val="center"/>
        <w:rPr>
          <w:rFonts w:ascii="Tahoma" w:hAnsi="Tahoma" w:cs="Tahoma"/>
          <w:color w:val="000000" w:themeColor="text1"/>
          <w:sz w:val="28"/>
          <w:szCs w:val="28"/>
        </w:rPr>
      </w:pPr>
      <w:r>
        <w:rPr>
          <w:rFonts w:ascii="Tahoma" w:hAnsi="Tahoma" w:cs="Tahoma"/>
          <w:color w:val="000000" w:themeColor="text1"/>
          <w:sz w:val="28"/>
          <w:szCs w:val="28"/>
        </w:rPr>
        <w:t xml:space="preserve">UJI ADAPTASI PADI VARIETAS UNGGUL BARU </w:t>
      </w:r>
    </w:p>
    <w:p w:rsidR="00106086" w:rsidRDefault="00106086" w:rsidP="00106086">
      <w:pPr>
        <w:pStyle w:val="Heading1"/>
        <w:jc w:val="center"/>
        <w:rPr>
          <w:rFonts w:ascii="Tahoma" w:hAnsi="Tahoma" w:cs="Tahoma"/>
          <w:color w:val="000000" w:themeColor="text1"/>
          <w:sz w:val="28"/>
          <w:szCs w:val="28"/>
          <w:lang w:val="en-US"/>
        </w:rPr>
      </w:pPr>
      <w:r>
        <w:rPr>
          <w:rFonts w:ascii="Tahoma" w:hAnsi="Tahoma" w:cs="Tahoma"/>
          <w:color w:val="000000" w:themeColor="text1"/>
          <w:sz w:val="28"/>
          <w:szCs w:val="28"/>
        </w:rPr>
        <w:t>DI</w:t>
      </w:r>
      <w:r>
        <w:rPr>
          <w:rFonts w:ascii="Tahoma" w:hAnsi="Tahoma" w:cs="Tahoma"/>
          <w:color w:val="000000" w:themeColor="text1"/>
          <w:sz w:val="28"/>
          <w:szCs w:val="28"/>
          <w:lang w:val="en-US"/>
        </w:rPr>
        <w:t xml:space="preserve"> </w:t>
      </w:r>
      <w:r>
        <w:rPr>
          <w:rFonts w:ascii="Tahoma" w:hAnsi="Tahoma" w:cs="Tahoma"/>
          <w:color w:val="000000" w:themeColor="text1"/>
          <w:sz w:val="28"/>
          <w:szCs w:val="28"/>
        </w:rPr>
        <w:t>LAHAN PASANG SURUT TIPOLOGI  B</w:t>
      </w:r>
    </w:p>
    <w:p w:rsidR="00106086" w:rsidRDefault="00106086" w:rsidP="00106086">
      <w:pPr>
        <w:spacing w:line="240" w:lineRule="auto"/>
      </w:pPr>
    </w:p>
    <w:p w:rsidR="00106086" w:rsidRDefault="00106086" w:rsidP="00106086">
      <w:pPr>
        <w:spacing w:line="240" w:lineRule="auto"/>
        <w:jc w:val="center"/>
        <w:rPr>
          <w:rFonts w:ascii="Tahoma" w:hAnsi="Tahoma" w:cs="Tahoma"/>
          <w:sz w:val="16"/>
          <w:szCs w:val="16"/>
          <w:vertAlign w:val="superscript"/>
        </w:rPr>
      </w:pPr>
      <w:r>
        <w:rPr>
          <w:rFonts w:ascii="Tahoma" w:hAnsi="Tahoma" w:cs="Tahoma"/>
          <w:b/>
          <w:sz w:val="24"/>
          <w:szCs w:val="24"/>
        </w:rPr>
        <w:t xml:space="preserve">Emisari Ritonga dan Ida Nur Istina </w:t>
      </w:r>
      <w:r>
        <w:rPr>
          <w:rFonts w:ascii="Tahoma" w:hAnsi="Tahoma" w:cs="Tahoma"/>
          <w:sz w:val="24"/>
          <w:szCs w:val="24"/>
          <w:vertAlign w:val="superscript"/>
        </w:rPr>
        <w:t>1)</w:t>
      </w:r>
    </w:p>
    <w:p w:rsidR="00106086" w:rsidRDefault="00106086" w:rsidP="00106086">
      <w:pPr>
        <w:spacing w:line="240" w:lineRule="auto"/>
        <w:jc w:val="center"/>
        <w:rPr>
          <w:rFonts w:ascii="Tahoma" w:hAnsi="Tahoma" w:cs="Tahoma"/>
          <w:b/>
          <w:sz w:val="16"/>
          <w:szCs w:val="16"/>
        </w:rPr>
      </w:pPr>
    </w:p>
    <w:p w:rsidR="00106086" w:rsidRDefault="00106086" w:rsidP="00106086">
      <w:pPr>
        <w:spacing w:line="240" w:lineRule="auto"/>
        <w:jc w:val="center"/>
        <w:rPr>
          <w:rFonts w:ascii="Tahoma" w:hAnsi="Tahoma" w:cs="Tahoma"/>
          <w:b/>
          <w:sz w:val="24"/>
          <w:szCs w:val="24"/>
        </w:rPr>
      </w:pPr>
      <w:r>
        <w:rPr>
          <w:rFonts w:ascii="Tahoma" w:hAnsi="Tahoma" w:cs="Tahoma"/>
          <w:color w:val="000000"/>
          <w:sz w:val="20"/>
          <w:szCs w:val="20"/>
          <w:vertAlign w:val="superscript"/>
          <w:lang w:val="de-DE"/>
        </w:rPr>
        <w:t xml:space="preserve">1) </w:t>
      </w:r>
      <w:r>
        <w:rPr>
          <w:rFonts w:ascii="Tahoma" w:hAnsi="Tahoma" w:cs="Tahoma"/>
          <w:sz w:val="20"/>
          <w:szCs w:val="20"/>
        </w:rPr>
        <w:t xml:space="preserve">Peneliti Pada </w:t>
      </w:r>
      <w:r>
        <w:rPr>
          <w:rFonts w:ascii="Tahoma" w:hAnsi="Tahoma" w:cs="Tahoma"/>
          <w:color w:val="000000"/>
          <w:sz w:val="20"/>
          <w:szCs w:val="20"/>
          <w:lang w:val="de-DE"/>
        </w:rPr>
        <w:t xml:space="preserve">Balai </w:t>
      </w:r>
      <w:r>
        <w:rPr>
          <w:rFonts w:ascii="Tahoma" w:hAnsi="Tahoma" w:cs="Tahoma"/>
          <w:sz w:val="20"/>
          <w:szCs w:val="20"/>
        </w:rPr>
        <w:t>Pengkajian Teknologi Pertanian (BPTP) Riau</w:t>
      </w:r>
    </w:p>
    <w:p w:rsidR="00106086" w:rsidRDefault="00106086" w:rsidP="00106086">
      <w:pPr>
        <w:spacing w:line="240" w:lineRule="auto"/>
        <w:rPr>
          <w:rFonts w:ascii="Tahoma" w:hAnsi="Tahoma" w:cs="Tahoma"/>
        </w:rPr>
      </w:pPr>
    </w:p>
    <w:p w:rsidR="00106086" w:rsidRDefault="00106086" w:rsidP="00106086">
      <w:pPr>
        <w:spacing w:line="240" w:lineRule="auto"/>
        <w:rPr>
          <w:rFonts w:ascii="Tahoma" w:hAnsi="Tahoma" w:cs="Tahoma"/>
        </w:rPr>
      </w:pPr>
    </w:p>
    <w:p w:rsidR="00106086" w:rsidRDefault="00106086" w:rsidP="00106086">
      <w:pPr>
        <w:jc w:val="center"/>
        <w:rPr>
          <w:rFonts w:ascii="Tahoma" w:hAnsi="Tahoma" w:cs="Tahoma"/>
          <w:b/>
          <w:sz w:val="24"/>
          <w:szCs w:val="24"/>
        </w:rPr>
      </w:pPr>
      <w:r>
        <w:rPr>
          <w:rFonts w:ascii="Tahoma" w:hAnsi="Tahoma" w:cs="Tahoma"/>
          <w:b/>
          <w:sz w:val="24"/>
          <w:szCs w:val="24"/>
        </w:rPr>
        <w:t>ABSTRAK</w:t>
      </w:r>
    </w:p>
    <w:p w:rsidR="00106086" w:rsidRDefault="00106086" w:rsidP="00106086">
      <w:pPr>
        <w:spacing w:line="240" w:lineRule="auto"/>
        <w:rPr>
          <w:rFonts w:ascii="Tahoma" w:hAnsi="Tahoma" w:cs="Tahoma"/>
          <w:sz w:val="20"/>
          <w:szCs w:val="20"/>
        </w:rPr>
      </w:pPr>
      <w:r>
        <w:rPr>
          <w:rFonts w:ascii="Tahoma" w:hAnsi="Tahoma" w:cs="Tahoma"/>
          <w:sz w:val="20"/>
          <w:szCs w:val="20"/>
        </w:rPr>
        <w:t xml:space="preserve">Program swasembada beras nasional tidak akan berwujud apabila luas lahan subur di </w:t>
      </w:r>
      <w:r>
        <w:rPr>
          <w:rFonts w:ascii="Tahoma" w:hAnsi="Tahoma" w:cs="Tahoma"/>
          <w:sz w:val="20"/>
          <w:szCs w:val="20"/>
          <w:lang w:val="id-ID"/>
        </w:rPr>
        <w:t>P</w:t>
      </w:r>
      <w:r>
        <w:rPr>
          <w:rFonts w:ascii="Tahoma" w:hAnsi="Tahoma" w:cs="Tahoma"/>
          <w:sz w:val="20"/>
          <w:szCs w:val="20"/>
        </w:rPr>
        <w:t>ulau Jawa dan Bali menyusut drastis, disertai perubahan lingkungan strategis yang tidak terkendali</w:t>
      </w:r>
      <w:r>
        <w:rPr>
          <w:rFonts w:ascii="Tahoma" w:hAnsi="Tahoma" w:cs="Tahoma"/>
          <w:sz w:val="20"/>
          <w:szCs w:val="20"/>
          <w:lang w:val="id-ID"/>
        </w:rPr>
        <w:t xml:space="preserve"> dan p</w:t>
      </w:r>
      <w:r>
        <w:rPr>
          <w:rFonts w:ascii="Tahoma" w:hAnsi="Tahoma" w:cs="Tahoma"/>
          <w:sz w:val="20"/>
          <w:szCs w:val="20"/>
        </w:rPr>
        <w:t xml:space="preserve">rogram ektensifikasi lahan </w:t>
      </w:r>
      <w:proofErr w:type="gramStart"/>
      <w:r>
        <w:rPr>
          <w:rFonts w:ascii="Tahoma" w:hAnsi="Tahoma" w:cs="Tahoma"/>
          <w:sz w:val="20"/>
          <w:szCs w:val="20"/>
        </w:rPr>
        <w:t xml:space="preserve">marginal  </w:t>
      </w:r>
      <w:r>
        <w:rPr>
          <w:rFonts w:ascii="Tahoma" w:hAnsi="Tahoma" w:cs="Tahoma"/>
          <w:sz w:val="20"/>
          <w:szCs w:val="20"/>
          <w:lang w:val="id-ID"/>
        </w:rPr>
        <w:t>dengan</w:t>
      </w:r>
      <w:proofErr w:type="gramEnd"/>
      <w:r>
        <w:rPr>
          <w:rFonts w:ascii="Tahoma" w:hAnsi="Tahoma" w:cs="Tahoma"/>
          <w:sz w:val="20"/>
          <w:szCs w:val="20"/>
          <w:lang w:val="id-ID"/>
        </w:rPr>
        <w:t xml:space="preserve"> dukungan inovasi teknologi yang memadai </w:t>
      </w:r>
      <w:r>
        <w:rPr>
          <w:rFonts w:ascii="Tahoma" w:hAnsi="Tahoma" w:cs="Tahoma"/>
          <w:sz w:val="20"/>
          <w:szCs w:val="20"/>
        </w:rPr>
        <w:t xml:space="preserve"> merupakan pilihan utama. Penelitian </w:t>
      </w:r>
      <w:r>
        <w:rPr>
          <w:rFonts w:ascii="Tahoma" w:hAnsi="Tahoma" w:cs="Tahoma"/>
          <w:sz w:val="20"/>
          <w:szCs w:val="20"/>
          <w:lang w:val="id-ID"/>
        </w:rPr>
        <w:t>yang bertujuan untuk</w:t>
      </w:r>
      <w:r>
        <w:rPr>
          <w:rFonts w:ascii="Tahoma" w:hAnsi="Tahoma" w:cs="Tahoma"/>
          <w:sz w:val="20"/>
          <w:szCs w:val="20"/>
        </w:rPr>
        <w:t xml:space="preserve"> mendapatkan varietas unggul baru yang ada</w:t>
      </w:r>
      <w:r>
        <w:rPr>
          <w:rFonts w:ascii="Tahoma" w:hAnsi="Tahoma" w:cs="Tahoma"/>
          <w:sz w:val="20"/>
          <w:szCs w:val="20"/>
          <w:lang w:val="id-ID"/>
        </w:rPr>
        <w:t>p</w:t>
      </w:r>
      <w:r>
        <w:rPr>
          <w:rFonts w:ascii="Tahoma" w:hAnsi="Tahoma" w:cs="Tahoma"/>
          <w:sz w:val="20"/>
          <w:szCs w:val="20"/>
        </w:rPr>
        <w:t>tif produksi tinggi dilahan</w:t>
      </w:r>
      <w:r>
        <w:rPr>
          <w:rFonts w:ascii="Tahoma" w:hAnsi="Tahoma" w:cs="Tahoma"/>
          <w:sz w:val="20"/>
          <w:szCs w:val="20"/>
          <w:lang w:val="id-ID"/>
        </w:rPr>
        <w:t xml:space="preserve"> </w:t>
      </w:r>
      <w:r>
        <w:rPr>
          <w:rFonts w:ascii="Tahoma" w:hAnsi="Tahoma" w:cs="Tahoma"/>
          <w:sz w:val="20"/>
          <w:szCs w:val="20"/>
        </w:rPr>
        <w:t>pasang surut tipologi B, Desa Sungai Upih Kecamatan Teluk Dalam Kabupaten Pelalawan Provinsi Riau</w:t>
      </w:r>
      <w:r>
        <w:rPr>
          <w:rFonts w:ascii="Tahoma" w:hAnsi="Tahoma" w:cs="Tahoma"/>
          <w:sz w:val="20"/>
          <w:szCs w:val="20"/>
          <w:lang w:val="id-ID"/>
        </w:rPr>
        <w:t xml:space="preserve">, </w:t>
      </w:r>
      <w:r>
        <w:rPr>
          <w:rFonts w:ascii="Tahoma" w:hAnsi="Tahoma" w:cs="Tahoma"/>
          <w:sz w:val="20"/>
          <w:szCs w:val="20"/>
        </w:rPr>
        <w:t xml:space="preserve">menggunakan </w:t>
      </w:r>
      <w:r>
        <w:rPr>
          <w:rFonts w:ascii="Tahoma" w:hAnsi="Tahoma" w:cs="Tahoma"/>
          <w:sz w:val="20"/>
          <w:szCs w:val="20"/>
          <w:lang w:val="id-ID"/>
        </w:rPr>
        <w:t>R</w:t>
      </w:r>
      <w:r>
        <w:rPr>
          <w:rFonts w:ascii="Tahoma" w:hAnsi="Tahoma" w:cs="Tahoma"/>
          <w:sz w:val="20"/>
          <w:szCs w:val="20"/>
        </w:rPr>
        <w:t xml:space="preserve">ancangan </w:t>
      </w:r>
      <w:r>
        <w:rPr>
          <w:rFonts w:ascii="Tahoma" w:hAnsi="Tahoma" w:cs="Tahoma"/>
          <w:sz w:val="20"/>
          <w:szCs w:val="20"/>
          <w:lang w:val="id-ID"/>
        </w:rPr>
        <w:t>A</w:t>
      </w:r>
      <w:r>
        <w:rPr>
          <w:rFonts w:ascii="Tahoma" w:hAnsi="Tahoma" w:cs="Tahoma"/>
          <w:sz w:val="20"/>
          <w:szCs w:val="20"/>
        </w:rPr>
        <w:t xml:space="preserve">cak </w:t>
      </w:r>
      <w:r>
        <w:rPr>
          <w:rFonts w:ascii="Tahoma" w:hAnsi="Tahoma" w:cs="Tahoma"/>
          <w:sz w:val="20"/>
          <w:szCs w:val="20"/>
          <w:lang w:val="id-ID"/>
        </w:rPr>
        <w:t>K</w:t>
      </w:r>
      <w:r>
        <w:rPr>
          <w:rFonts w:ascii="Tahoma" w:hAnsi="Tahoma" w:cs="Tahoma"/>
          <w:sz w:val="20"/>
          <w:szCs w:val="20"/>
        </w:rPr>
        <w:t xml:space="preserve">elompok (RAK) </w:t>
      </w:r>
      <w:r>
        <w:rPr>
          <w:rFonts w:ascii="Tahoma" w:hAnsi="Tahoma" w:cs="Tahoma"/>
          <w:sz w:val="20"/>
          <w:szCs w:val="20"/>
          <w:lang w:val="id-ID"/>
        </w:rPr>
        <w:t xml:space="preserve">dengan </w:t>
      </w:r>
      <w:r>
        <w:rPr>
          <w:rFonts w:ascii="Tahoma" w:hAnsi="Tahoma" w:cs="Tahoma"/>
          <w:sz w:val="20"/>
          <w:szCs w:val="20"/>
        </w:rPr>
        <w:t xml:space="preserve">5 perlakuan dan  3 </w:t>
      </w:r>
      <w:r>
        <w:rPr>
          <w:rFonts w:ascii="Tahoma" w:hAnsi="Tahoma" w:cs="Tahoma"/>
          <w:sz w:val="20"/>
          <w:szCs w:val="20"/>
          <w:lang w:val="id-ID"/>
        </w:rPr>
        <w:t xml:space="preserve">kali </w:t>
      </w:r>
      <w:r>
        <w:rPr>
          <w:rFonts w:ascii="Tahoma" w:hAnsi="Tahoma" w:cs="Tahoma"/>
          <w:sz w:val="20"/>
          <w:szCs w:val="20"/>
        </w:rPr>
        <w:t xml:space="preserve">ulangan. Perlakuan </w:t>
      </w:r>
      <w:proofErr w:type="gramStart"/>
      <w:r>
        <w:rPr>
          <w:rFonts w:ascii="Tahoma" w:hAnsi="Tahoma" w:cs="Tahoma"/>
          <w:sz w:val="20"/>
          <w:szCs w:val="20"/>
        </w:rPr>
        <w:t>terdiri  dari</w:t>
      </w:r>
      <w:proofErr w:type="gramEnd"/>
      <w:r>
        <w:rPr>
          <w:rFonts w:ascii="Tahoma" w:hAnsi="Tahoma" w:cs="Tahoma"/>
          <w:sz w:val="20"/>
          <w:szCs w:val="20"/>
        </w:rPr>
        <w:t xml:space="preserve"> 1</w:t>
      </w:r>
      <w:r>
        <w:rPr>
          <w:rFonts w:ascii="Tahoma" w:hAnsi="Tahoma" w:cs="Tahoma"/>
          <w:sz w:val="20"/>
          <w:szCs w:val="20"/>
          <w:lang w:val="id-ID"/>
        </w:rPr>
        <w:t>) V</w:t>
      </w:r>
      <w:r>
        <w:rPr>
          <w:rFonts w:ascii="Tahoma" w:hAnsi="Tahoma" w:cs="Tahoma"/>
          <w:sz w:val="20"/>
          <w:szCs w:val="20"/>
        </w:rPr>
        <w:t xml:space="preserve">arietas </w:t>
      </w:r>
      <w:r>
        <w:rPr>
          <w:rFonts w:ascii="Tahoma" w:hAnsi="Tahoma" w:cs="Tahoma"/>
          <w:sz w:val="20"/>
          <w:szCs w:val="20"/>
          <w:lang w:val="id-ID"/>
        </w:rPr>
        <w:t>Indragiri</w:t>
      </w:r>
      <w:r>
        <w:rPr>
          <w:rFonts w:ascii="Tahoma" w:hAnsi="Tahoma" w:cs="Tahoma"/>
          <w:sz w:val="20"/>
          <w:szCs w:val="20"/>
        </w:rPr>
        <w:t xml:space="preserve"> 2</w:t>
      </w:r>
      <w:r>
        <w:rPr>
          <w:rFonts w:ascii="Tahoma" w:hAnsi="Tahoma" w:cs="Tahoma"/>
          <w:sz w:val="20"/>
          <w:szCs w:val="20"/>
          <w:lang w:val="id-ID"/>
        </w:rPr>
        <w:t>)</w:t>
      </w:r>
      <w:r>
        <w:rPr>
          <w:rFonts w:ascii="Tahoma" w:hAnsi="Tahoma" w:cs="Tahoma"/>
          <w:sz w:val="20"/>
          <w:szCs w:val="20"/>
        </w:rPr>
        <w:t xml:space="preserve"> Varietas </w:t>
      </w:r>
      <w:r>
        <w:rPr>
          <w:rFonts w:ascii="Tahoma" w:hAnsi="Tahoma" w:cs="Tahoma"/>
          <w:sz w:val="20"/>
          <w:szCs w:val="20"/>
          <w:lang w:val="id-ID"/>
        </w:rPr>
        <w:t>M</w:t>
      </w:r>
      <w:r>
        <w:rPr>
          <w:rFonts w:ascii="Tahoma" w:hAnsi="Tahoma" w:cs="Tahoma"/>
          <w:sz w:val="20"/>
          <w:szCs w:val="20"/>
        </w:rPr>
        <w:t>artapura 3</w:t>
      </w:r>
      <w:r>
        <w:rPr>
          <w:rFonts w:ascii="Tahoma" w:hAnsi="Tahoma" w:cs="Tahoma"/>
          <w:sz w:val="20"/>
          <w:szCs w:val="20"/>
          <w:lang w:val="id-ID"/>
        </w:rPr>
        <w:t>)</w:t>
      </w:r>
      <w:r>
        <w:rPr>
          <w:rFonts w:ascii="Tahoma" w:hAnsi="Tahoma" w:cs="Tahoma"/>
          <w:sz w:val="20"/>
          <w:szCs w:val="20"/>
        </w:rPr>
        <w:t xml:space="preserve"> Varietas </w:t>
      </w:r>
      <w:r>
        <w:rPr>
          <w:rFonts w:ascii="Tahoma" w:hAnsi="Tahoma" w:cs="Tahoma"/>
          <w:sz w:val="20"/>
          <w:szCs w:val="20"/>
          <w:lang w:val="id-ID"/>
        </w:rPr>
        <w:t>M</w:t>
      </w:r>
      <w:r>
        <w:rPr>
          <w:rFonts w:ascii="Tahoma" w:hAnsi="Tahoma" w:cs="Tahoma"/>
          <w:sz w:val="20"/>
          <w:szCs w:val="20"/>
        </w:rPr>
        <w:t>endawak</w:t>
      </w:r>
      <w:r>
        <w:rPr>
          <w:rFonts w:ascii="Tahoma" w:hAnsi="Tahoma" w:cs="Tahoma"/>
          <w:sz w:val="20"/>
          <w:szCs w:val="20"/>
          <w:lang w:val="id-ID"/>
        </w:rPr>
        <w:t>,</w:t>
      </w:r>
      <w:r>
        <w:rPr>
          <w:rFonts w:ascii="Tahoma" w:hAnsi="Tahoma" w:cs="Tahoma"/>
          <w:sz w:val="20"/>
          <w:szCs w:val="20"/>
        </w:rPr>
        <w:t xml:space="preserve"> Varietas  </w:t>
      </w:r>
      <w:r>
        <w:rPr>
          <w:rFonts w:ascii="Tahoma" w:hAnsi="Tahoma" w:cs="Tahoma"/>
          <w:sz w:val="20"/>
          <w:szCs w:val="20"/>
          <w:lang w:val="id-ID"/>
        </w:rPr>
        <w:t>M</w:t>
      </w:r>
      <w:r>
        <w:rPr>
          <w:rFonts w:ascii="Tahoma" w:hAnsi="Tahoma" w:cs="Tahoma"/>
          <w:sz w:val="20"/>
          <w:szCs w:val="20"/>
        </w:rPr>
        <w:t>argasari dan 5</w:t>
      </w:r>
      <w:r>
        <w:rPr>
          <w:rFonts w:ascii="Tahoma" w:hAnsi="Tahoma" w:cs="Tahoma"/>
          <w:sz w:val="20"/>
          <w:szCs w:val="20"/>
          <w:lang w:val="id-ID"/>
        </w:rPr>
        <w:t>)</w:t>
      </w:r>
      <w:r>
        <w:rPr>
          <w:rFonts w:ascii="Tahoma" w:hAnsi="Tahoma" w:cs="Tahoma"/>
          <w:sz w:val="20"/>
          <w:szCs w:val="20"/>
        </w:rPr>
        <w:t xml:space="preserve"> Kontrol (cekow). </w:t>
      </w:r>
      <w:proofErr w:type="gramStart"/>
      <w:r>
        <w:rPr>
          <w:rFonts w:ascii="Tahoma" w:hAnsi="Tahoma" w:cs="Tahoma"/>
          <w:sz w:val="20"/>
          <w:szCs w:val="20"/>
        </w:rPr>
        <w:t>Pelaksanaan penelitian dilapangan dilakukan melalui beberapa tahapan yaitu Penyiapan lahan</w:t>
      </w:r>
      <w:r>
        <w:rPr>
          <w:rFonts w:ascii="Tahoma" w:hAnsi="Tahoma" w:cs="Tahoma"/>
          <w:sz w:val="20"/>
          <w:szCs w:val="20"/>
          <w:lang w:val="id-ID"/>
        </w:rPr>
        <w:t>, pe</w:t>
      </w:r>
      <w:r>
        <w:rPr>
          <w:rFonts w:ascii="Tahoma" w:hAnsi="Tahoma" w:cs="Tahoma"/>
          <w:sz w:val="20"/>
          <w:szCs w:val="20"/>
        </w:rPr>
        <w:t xml:space="preserve">naman dan </w:t>
      </w:r>
      <w:r>
        <w:rPr>
          <w:rFonts w:ascii="Tahoma" w:hAnsi="Tahoma" w:cs="Tahoma"/>
          <w:sz w:val="20"/>
          <w:szCs w:val="20"/>
          <w:lang w:val="id-ID"/>
        </w:rPr>
        <w:t>p</w:t>
      </w:r>
      <w:r>
        <w:rPr>
          <w:rFonts w:ascii="Tahoma" w:hAnsi="Tahoma" w:cs="Tahoma"/>
          <w:sz w:val="20"/>
          <w:szCs w:val="20"/>
        </w:rPr>
        <w:t>emeliharaan meliputi penyulaman, pemupukan, penyiangan,</w:t>
      </w:r>
      <w:r>
        <w:rPr>
          <w:rFonts w:ascii="Tahoma" w:hAnsi="Tahoma" w:cs="Tahoma"/>
          <w:sz w:val="20"/>
          <w:szCs w:val="20"/>
          <w:lang w:val="id-ID"/>
        </w:rPr>
        <w:t xml:space="preserve"> </w:t>
      </w:r>
      <w:r>
        <w:rPr>
          <w:rFonts w:ascii="Tahoma" w:hAnsi="Tahoma" w:cs="Tahoma"/>
          <w:sz w:val="20"/>
          <w:szCs w:val="20"/>
        </w:rPr>
        <w:t>pengendalian hama/penyakit dan gulma.</w:t>
      </w:r>
      <w:proofErr w:type="gramEnd"/>
      <w:r>
        <w:rPr>
          <w:rFonts w:ascii="Tahoma" w:hAnsi="Tahoma" w:cs="Tahoma"/>
          <w:sz w:val="20"/>
          <w:szCs w:val="20"/>
        </w:rPr>
        <w:t xml:space="preserve"> Parameter tanaman yang diamati </w:t>
      </w:r>
      <w:r>
        <w:rPr>
          <w:rFonts w:ascii="Tahoma" w:hAnsi="Tahoma" w:cs="Tahoma"/>
          <w:sz w:val="20"/>
          <w:szCs w:val="20"/>
          <w:lang w:val="id-ID"/>
        </w:rPr>
        <w:t>adalah</w:t>
      </w:r>
      <w:r>
        <w:rPr>
          <w:rFonts w:ascii="Tahoma" w:hAnsi="Tahoma" w:cs="Tahoma"/>
          <w:sz w:val="20"/>
          <w:szCs w:val="20"/>
        </w:rPr>
        <w:t xml:space="preserve"> Tinggi tanaman</w:t>
      </w:r>
      <w:r>
        <w:rPr>
          <w:rFonts w:ascii="Tahoma" w:hAnsi="Tahoma" w:cs="Tahoma"/>
          <w:sz w:val="20"/>
          <w:szCs w:val="20"/>
          <w:lang w:val="id-ID"/>
        </w:rPr>
        <w:t>,</w:t>
      </w:r>
      <w:r>
        <w:rPr>
          <w:rFonts w:ascii="Tahoma" w:hAnsi="Tahoma" w:cs="Tahoma"/>
          <w:sz w:val="20"/>
          <w:szCs w:val="20"/>
        </w:rPr>
        <w:t xml:space="preserve"> Jumlah anakan produktif</w:t>
      </w:r>
      <w:proofErr w:type="gramStart"/>
      <w:r>
        <w:rPr>
          <w:rFonts w:ascii="Tahoma" w:hAnsi="Tahoma" w:cs="Tahoma"/>
          <w:sz w:val="20"/>
          <w:szCs w:val="20"/>
          <w:lang w:val="id-ID"/>
        </w:rPr>
        <w:t>,</w:t>
      </w:r>
      <w:r>
        <w:rPr>
          <w:rFonts w:ascii="Tahoma" w:hAnsi="Tahoma" w:cs="Tahoma"/>
          <w:sz w:val="20"/>
          <w:szCs w:val="20"/>
        </w:rPr>
        <w:t xml:space="preserve">  jumlah</w:t>
      </w:r>
      <w:proofErr w:type="gramEnd"/>
      <w:r>
        <w:rPr>
          <w:rFonts w:ascii="Tahoma" w:hAnsi="Tahoma" w:cs="Tahoma"/>
          <w:sz w:val="20"/>
          <w:szCs w:val="20"/>
        </w:rPr>
        <w:t xml:space="preserve"> biji</w:t>
      </w:r>
      <w:r>
        <w:rPr>
          <w:rFonts w:ascii="Tahoma" w:hAnsi="Tahoma" w:cs="Tahoma"/>
          <w:sz w:val="20"/>
          <w:szCs w:val="20"/>
          <w:lang w:val="id-ID"/>
        </w:rPr>
        <w:t>/malai, persentase</w:t>
      </w:r>
      <w:r>
        <w:rPr>
          <w:rFonts w:ascii="Tahoma" w:hAnsi="Tahoma" w:cs="Tahoma"/>
          <w:sz w:val="20"/>
          <w:szCs w:val="20"/>
        </w:rPr>
        <w:t xml:space="preserve"> gabah hampa</w:t>
      </w:r>
      <w:r>
        <w:rPr>
          <w:rFonts w:ascii="Tahoma" w:hAnsi="Tahoma" w:cs="Tahoma"/>
          <w:sz w:val="20"/>
          <w:szCs w:val="20"/>
          <w:lang w:val="id-ID"/>
        </w:rPr>
        <w:t xml:space="preserve">/malai, </w:t>
      </w:r>
      <w:r>
        <w:rPr>
          <w:rFonts w:ascii="Tahoma" w:hAnsi="Tahoma" w:cs="Tahoma"/>
          <w:sz w:val="20"/>
          <w:szCs w:val="20"/>
        </w:rPr>
        <w:t xml:space="preserve">Bobot 1000 butir gabah dan </w:t>
      </w:r>
      <w:r>
        <w:rPr>
          <w:rFonts w:ascii="Tahoma" w:hAnsi="Tahoma" w:cs="Tahoma"/>
          <w:sz w:val="20"/>
          <w:szCs w:val="20"/>
          <w:lang w:val="id-ID"/>
        </w:rPr>
        <w:t>p</w:t>
      </w:r>
      <w:r>
        <w:rPr>
          <w:rFonts w:ascii="Tahoma" w:hAnsi="Tahoma" w:cs="Tahoma"/>
          <w:sz w:val="20"/>
          <w:szCs w:val="20"/>
        </w:rPr>
        <w:t xml:space="preserve">roduksi  hasil ubinan. Hasil penelitan menunjukkan padi varietas </w:t>
      </w:r>
      <w:r>
        <w:rPr>
          <w:rFonts w:ascii="Tahoma" w:hAnsi="Tahoma" w:cs="Tahoma"/>
          <w:sz w:val="20"/>
          <w:szCs w:val="20"/>
          <w:lang w:val="id-ID"/>
        </w:rPr>
        <w:t>Indragiri</w:t>
      </w:r>
      <w:r>
        <w:rPr>
          <w:rFonts w:ascii="Tahoma" w:hAnsi="Tahoma" w:cs="Tahoma"/>
          <w:sz w:val="20"/>
          <w:szCs w:val="20"/>
        </w:rPr>
        <w:t xml:space="preserve"> merupakan varietas adaptasi baik, mampu produksi gabah panen 3</w:t>
      </w:r>
      <w:proofErr w:type="gramStart"/>
      <w:r>
        <w:rPr>
          <w:rFonts w:ascii="Tahoma" w:hAnsi="Tahoma" w:cs="Tahoma"/>
          <w:sz w:val="20"/>
          <w:szCs w:val="20"/>
        </w:rPr>
        <w:t>,8</w:t>
      </w:r>
      <w:proofErr w:type="gramEnd"/>
      <w:r>
        <w:rPr>
          <w:rFonts w:ascii="Tahoma" w:hAnsi="Tahoma" w:cs="Tahoma"/>
          <w:sz w:val="20"/>
          <w:szCs w:val="20"/>
        </w:rPr>
        <w:t xml:space="preserve"> ton/hektar lebih inggi dari varietas baru lain dan lokal.</w:t>
      </w:r>
    </w:p>
    <w:p w:rsidR="00106086" w:rsidRDefault="00106086" w:rsidP="00106086">
      <w:pPr>
        <w:spacing w:line="240" w:lineRule="auto"/>
        <w:rPr>
          <w:rFonts w:ascii="Tahoma" w:hAnsi="Tahoma" w:cs="Tahoma"/>
          <w:sz w:val="20"/>
          <w:szCs w:val="20"/>
        </w:rPr>
      </w:pPr>
    </w:p>
    <w:p w:rsidR="00106086" w:rsidRDefault="00106086" w:rsidP="00106086">
      <w:pPr>
        <w:spacing w:line="240" w:lineRule="auto"/>
        <w:rPr>
          <w:rFonts w:ascii="Tahoma" w:hAnsi="Tahoma" w:cs="Tahoma"/>
          <w:i/>
          <w:sz w:val="20"/>
          <w:szCs w:val="20"/>
        </w:rPr>
      </w:pPr>
      <w:r>
        <w:rPr>
          <w:rFonts w:ascii="Tahoma" w:hAnsi="Tahoma" w:cs="Tahoma"/>
          <w:b/>
          <w:sz w:val="20"/>
          <w:szCs w:val="20"/>
        </w:rPr>
        <w:t>Kata kunci</w:t>
      </w:r>
      <w:r>
        <w:rPr>
          <w:rFonts w:ascii="Tahoma" w:hAnsi="Tahoma" w:cs="Tahoma"/>
          <w:i/>
          <w:sz w:val="20"/>
          <w:szCs w:val="20"/>
        </w:rPr>
        <w:t xml:space="preserve">:  </w:t>
      </w:r>
      <w:r>
        <w:rPr>
          <w:rFonts w:ascii="Tahoma" w:hAnsi="Tahoma" w:cs="Tahoma"/>
          <w:sz w:val="20"/>
          <w:szCs w:val="20"/>
        </w:rPr>
        <w:t>lahan pasang surut, varietas padi unggul baru, pertumbuhan</w:t>
      </w:r>
      <w:r>
        <w:rPr>
          <w:rFonts w:ascii="Tahoma" w:hAnsi="Tahoma" w:cs="Tahoma"/>
        </w:rPr>
        <w:t xml:space="preserve"> </w:t>
      </w:r>
      <w:r>
        <w:rPr>
          <w:rFonts w:ascii="Tahoma" w:hAnsi="Tahoma" w:cs="Tahoma"/>
          <w:sz w:val="20"/>
          <w:szCs w:val="20"/>
        </w:rPr>
        <w:t>dan produksi</w:t>
      </w:r>
    </w:p>
    <w:p w:rsidR="00106086" w:rsidRDefault="00106086" w:rsidP="00106086">
      <w:pPr>
        <w:jc w:val="center"/>
        <w:rPr>
          <w:rFonts w:ascii="Tahoma" w:hAnsi="Tahoma" w:cs="Tahoma"/>
          <w:i/>
          <w:sz w:val="24"/>
          <w:szCs w:val="24"/>
        </w:rPr>
      </w:pPr>
    </w:p>
    <w:p w:rsidR="00106086" w:rsidRDefault="00106086" w:rsidP="00106086">
      <w:pPr>
        <w:jc w:val="center"/>
        <w:rPr>
          <w:rFonts w:ascii="Tahoma" w:hAnsi="Tahoma" w:cs="Tahoma"/>
          <w:b/>
          <w:i/>
          <w:sz w:val="24"/>
          <w:szCs w:val="24"/>
        </w:rPr>
      </w:pPr>
      <w:r>
        <w:rPr>
          <w:rFonts w:ascii="Tahoma" w:hAnsi="Tahoma" w:cs="Tahoma"/>
          <w:b/>
          <w:i/>
          <w:sz w:val="24"/>
          <w:szCs w:val="24"/>
          <w:lang w:val="id-ID"/>
        </w:rPr>
        <w:t>ABSTRACT</w:t>
      </w:r>
    </w:p>
    <w:p w:rsidR="00106086" w:rsidRDefault="00106086" w:rsidP="00106086">
      <w:pPr>
        <w:spacing w:line="240" w:lineRule="auto"/>
        <w:rPr>
          <w:rFonts w:ascii="Tahoma" w:hAnsi="Tahoma" w:cs="Tahoma"/>
          <w:i/>
          <w:sz w:val="20"/>
          <w:szCs w:val="20"/>
          <w:lang w:val="id-ID"/>
        </w:rPr>
      </w:pPr>
      <w:r>
        <w:rPr>
          <w:rFonts w:ascii="Tahoma" w:hAnsi="Tahoma" w:cs="Tahoma"/>
          <w:i/>
          <w:sz w:val="20"/>
          <w:szCs w:val="20"/>
          <w:lang w:val="id-ID"/>
        </w:rPr>
        <w:t>National rice self sufficiency program in 2014 will be hampered when the arable land on Java and Bali drastically shrink, accompanied by the environment strategic changes uncontrolled and The marginal land extensification program with agricultural technology innovation support  is a prime choice. This research aimed to getting new highyielding  varieties  that adaptive at tidal land. This research was conducted at Sungai Upih village, Teluk dalam subdistrict  and Pelalawan regency using Randomized Block Design (RBD) with 5 treatments and 3 replications. The treatmens are: 1) Indragiri variety, 2) Martapura, 3) Mendawak, 4) Margasari and 5) Control (Cekow). The cultivation implementation are: land preparation, planting and replanting, fertilizing and pest and disease maintenance. The parameters that observed were: plant height, the productive tiller number, the penicle number, the empty grain, 1000 grain weight, and production. The result showed that Indragiri variety gives the high production than other about 3.8 tons/ha.</w:t>
      </w:r>
    </w:p>
    <w:p w:rsidR="00106086" w:rsidRDefault="00106086" w:rsidP="00106086">
      <w:pPr>
        <w:spacing w:line="240" w:lineRule="auto"/>
        <w:ind w:left="851" w:hanging="851"/>
        <w:rPr>
          <w:rFonts w:ascii="Tahoma" w:hAnsi="Tahoma" w:cs="Tahoma"/>
          <w:i/>
          <w:sz w:val="20"/>
          <w:szCs w:val="20"/>
        </w:rPr>
      </w:pPr>
    </w:p>
    <w:p w:rsidR="00106086" w:rsidRDefault="00106086" w:rsidP="00106086">
      <w:pPr>
        <w:spacing w:line="240" w:lineRule="auto"/>
        <w:ind w:left="851" w:hanging="851"/>
        <w:rPr>
          <w:rFonts w:ascii="Arial" w:hAnsi="Arial" w:cs="Arial"/>
          <w:sz w:val="20"/>
          <w:szCs w:val="20"/>
        </w:rPr>
      </w:pPr>
      <w:r>
        <w:rPr>
          <w:rFonts w:ascii="Tahoma" w:hAnsi="Tahoma" w:cs="Tahoma"/>
          <w:b/>
          <w:i/>
          <w:sz w:val="20"/>
          <w:szCs w:val="20"/>
          <w:lang w:val="id-ID"/>
        </w:rPr>
        <w:t>Key word</w:t>
      </w:r>
      <w:r>
        <w:rPr>
          <w:rFonts w:ascii="Tahoma" w:hAnsi="Tahoma" w:cs="Tahoma"/>
          <w:i/>
          <w:sz w:val="20"/>
          <w:szCs w:val="20"/>
          <w:lang w:val="id-ID"/>
        </w:rPr>
        <w:t xml:space="preserve"> : tidal swamp, highyielding rice varieties, growth and production</w:t>
      </w: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jc w:val="left"/>
        <w:rPr>
          <w:rFonts w:ascii="Arial" w:hAnsi="Arial" w:cs="Arial"/>
          <w:sz w:val="20"/>
          <w:szCs w:val="20"/>
        </w:rPr>
        <w:sectPr w:rsidR="00106086">
          <w:pgSz w:w="11907" w:h="16840"/>
          <w:pgMar w:top="1531" w:right="1417" w:bottom="1418" w:left="1701" w:header="964" w:footer="636" w:gutter="0"/>
          <w:cols w:space="720"/>
        </w:sectPr>
      </w:pP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106086" w:rsidTr="00106086">
        <w:trPr>
          <w:trHeight w:val="302"/>
        </w:trPr>
        <w:tc>
          <w:tcPr>
            <w:tcW w:w="8787" w:type="dxa"/>
            <w:tcBorders>
              <w:top w:val="nil"/>
              <w:left w:val="nil"/>
              <w:bottom w:val="single" w:sz="4" w:space="0" w:color="000000" w:themeColor="text1"/>
              <w:right w:val="nil"/>
            </w:tcBorders>
            <w:hideMark/>
          </w:tcPr>
          <w:p w:rsidR="00106086" w:rsidRDefault="00106086">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lastRenderedPageBreak/>
              <w:t xml:space="preserve">Buletin Inovasi Pertanian,  </w:t>
            </w:r>
            <w:r>
              <w:rPr>
                <w:rFonts w:ascii="Century Gothic" w:hAnsi="Century Gothic" w:cs="Tahoma"/>
                <w:sz w:val="18"/>
                <w:szCs w:val="18"/>
              </w:rPr>
              <w:t>Volume  : 3 No. 1,  Juli 2017, 32-37</w:t>
            </w:r>
          </w:p>
        </w:tc>
      </w:tr>
    </w:tbl>
    <w:p w:rsidR="00106086" w:rsidRDefault="00106086" w:rsidP="00106086">
      <w:pPr>
        <w:spacing w:line="240" w:lineRule="auto"/>
        <w:jc w:val="center"/>
        <w:rPr>
          <w:rFonts w:ascii="Arial" w:hAnsi="Arial" w:cs="Arial"/>
          <w:b/>
          <w:sz w:val="24"/>
          <w:szCs w:val="24"/>
        </w:rPr>
      </w:pPr>
      <w:r>
        <w:rPr>
          <w:rFonts w:ascii="Arial" w:hAnsi="Arial" w:cs="Arial"/>
          <w:b/>
          <w:sz w:val="24"/>
          <w:szCs w:val="24"/>
        </w:rPr>
        <w:t>PENDAHULUAN</w:t>
      </w: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firstLine="720"/>
        <w:rPr>
          <w:rFonts w:ascii="Tahoma" w:hAnsi="Tahoma" w:cs="Tahoma"/>
          <w:color w:val="231F20"/>
          <w:sz w:val="20"/>
          <w:szCs w:val="20"/>
        </w:rPr>
      </w:pPr>
      <w:proofErr w:type="gramStart"/>
      <w:r>
        <w:rPr>
          <w:rFonts w:ascii="Tahoma" w:hAnsi="Tahoma" w:cs="Tahoma"/>
          <w:color w:val="000000"/>
          <w:sz w:val="20"/>
          <w:szCs w:val="20"/>
        </w:rPr>
        <w:t>Lahan rawa pasang surut merupakan lahan marginal yang rapuh, dengan karakteristik yang tidak stabil dan selalu berubah sesuai dengan perubahan lingkungan.</w:t>
      </w:r>
      <w:proofErr w:type="gramEnd"/>
      <w:r>
        <w:rPr>
          <w:rFonts w:ascii="Tahoma" w:hAnsi="Tahoma" w:cs="Tahoma"/>
          <w:color w:val="000000"/>
          <w:sz w:val="20"/>
          <w:szCs w:val="20"/>
        </w:rPr>
        <w:t xml:space="preserve"> </w:t>
      </w:r>
      <w:proofErr w:type="gramStart"/>
      <w:r>
        <w:rPr>
          <w:rFonts w:ascii="Tahoma" w:hAnsi="Tahoma" w:cs="Tahoma"/>
          <w:color w:val="000000"/>
          <w:sz w:val="20"/>
          <w:szCs w:val="20"/>
        </w:rPr>
        <w:t>Secara umum kendala yang dihadapi datam mengembangkan lahan rawa pasang surut mencakup aspek biofisik, biologis, sosial ekonomi dan kelembagaan.</w:t>
      </w:r>
      <w:proofErr w:type="gramEnd"/>
      <w:r>
        <w:rPr>
          <w:rFonts w:ascii="Tahoma" w:hAnsi="Tahoma" w:cs="Tahoma"/>
          <w:color w:val="000000"/>
          <w:sz w:val="20"/>
          <w:szCs w:val="20"/>
        </w:rPr>
        <w:t xml:space="preserve"> Kendala biofisik meliputi; (1) Rendahnya kesuburan tanah dan pH tanah, (2) Adanya zat beracun (alumunium, besi, hydrogen sulfide, dan natrium), dan (3) Terjadinya kekeringan atau genangan dan intrusi air asin akibat kurang optimalnya jaringan tataair. Kendala biologis meliputi: (1) Pertumbuhan gulma yang sangat cepat yang didorong oIeh indeks pertanaman yang rendah (IP 100), (2) Masalah </w:t>
      </w:r>
      <w:proofErr w:type="gramStart"/>
      <w:r>
        <w:rPr>
          <w:rFonts w:ascii="Tahoma" w:hAnsi="Tahoma" w:cs="Tahoma"/>
          <w:color w:val="000000"/>
          <w:sz w:val="20"/>
          <w:szCs w:val="20"/>
        </w:rPr>
        <w:t>hama</w:t>
      </w:r>
      <w:proofErr w:type="gramEnd"/>
      <w:r>
        <w:rPr>
          <w:rFonts w:ascii="Tahoma" w:hAnsi="Tahoma" w:cs="Tahoma"/>
          <w:color w:val="000000"/>
          <w:sz w:val="20"/>
          <w:szCs w:val="20"/>
        </w:rPr>
        <w:t xml:space="preserve"> dan penyakit tanaman terutama tikus, ulat grayak, penggerek batang, penggerek polong, dan blas. Adapun kendala social ekonomi dan kelembagaan meliputi: (1) Keterbatasan modal dan tenaga kerja, (2) Tingkat pendidikan petani yang rendah, (3) Kondis sarana dan prasarana yang belum memadai, (4) Kurangnya kelembagaan untuk penyediaan modal dan sarana produksi serta pemasaran </w:t>
      </w:r>
      <w:r>
        <w:rPr>
          <w:rFonts w:ascii="Tahoma" w:hAnsi="Tahoma" w:cs="Tahoma"/>
          <w:color w:val="231F20"/>
          <w:sz w:val="20"/>
          <w:szCs w:val="20"/>
        </w:rPr>
        <w:t>(Proyek Pengembangan Sistem Lahan Pertanian Pasang Surut (P2SLPS2) 1999)</w:t>
      </w:r>
      <w:r>
        <w:rPr>
          <w:rFonts w:ascii="Tahoma" w:hAnsi="Tahoma" w:cs="Tahoma"/>
          <w:color w:val="000000"/>
          <w:sz w:val="20"/>
          <w:szCs w:val="20"/>
        </w:rPr>
        <w:t xml:space="preserve">. </w:t>
      </w:r>
    </w:p>
    <w:p w:rsidR="00106086" w:rsidRDefault="00106086" w:rsidP="00106086">
      <w:pPr>
        <w:spacing w:line="240" w:lineRule="auto"/>
        <w:ind w:firstLine="720"/>
        <w:rPr>
          <w:rFonts w:ascii="Tahoma" w:hAnsi="Tahoma" w:cs="Tahoma"/>
          <w:sz w:val="20"/>
          <w:szCs w:val="20"/>
        </w:rPr>
      </w:pPr>
      <w:r>
        <w:rPr>
          <w:rFonts w:ascii="Tahoma" w:hAnsi="Tahoma" w:cs="Tahoma"/>
          <w:sz w:val="20"/>
          <w:szCs w:val="20"/>
        </w:rPr>
        <w:t>Swasembada Pangan  nasional  tahun 2014 dihadapkan  berbagai tantangan yang makin  komplek terutama adanya perubahan  lingkungan strategis yang cepat diantaranya pertumbuhan jumlah penduduk Indonesia tiap tahun mencapai  14 persentase, menyusutnya   lahan subur untuk kepentingan non pertanian setiap tahun  berkisar antara 30- 50 ribu hektar (Winoto, 1993)  kualitas  lahan menurun akibat cekaman lingkungan, padahal 60 persentase beras Nasional  dipasok dari pulau jawa dan Bali.</w:t>
      </w:r>
    </w:p>
    <w:p w:rsidR="00106086" w:rsidRDefault="00106086" w:rsidP="00106086">
      <w:pPr>
        <w:spacing w:line="240" w:lineRule="auto"/>
        <w:ind w:firstLine="720"/>
        <w:rPr>
          <w:rFonts w:ascii="Tahoma" w:hAnsi="Tahoma" w:cs="Tahoma"/>
          <w:sz w:val="20"/>
          <w:szCs w:val="20"/>
        </w:rPr>
      </w:pPr>
      <w:r>
        <w:rPr>
          <w:rFonts w:ascii="Tahoma" w:hAnsi="Tahoma" w:cs="Tahoma"/>
          <w:sz w:val="20"/>
          <w:szCs w:val="20"/>
        </w:rPr>
        <w:t xml:space="preserve">Salah satu upaya yang dapat dilakukan  untuk mendukung program swasembada pangan pemerintah melalui program ektensifikasi lahan di pulau Sumatra,  Kalimanta, Sulawesi dan Papua merupakan program yang paling tepat, mengingat luas lahan marginal pasang surut diperkirakan mencapai 20,11 juta hektar terdiri dari lahan potensial 6,71 juta sulfat masam hektar 10,89  hektar  potesial, 6,71 juta hektar lahan sulfat masam 10,89 juta hektar lahan gambut dan salin 0,44  juta hektar   (Widjaya Adhi </w:t>
      </w:r>
      <w:r>
        <w:rPr>
          <w:rFonts w:ascii="Tahoma" w:hAnsi="Tahoma" w:cs="Tahoma"/>
          <w:i/>
          <w:sz w:val="20"/>
          <w:szCs w:val="20"/>
        </w:rPr>
        <w:t>et al,</w:t>
      </w:r>
      <w:r>
        <w:rPr>
          <w:rFonts w:ascii="Tahoma" w:hAnsi="Tahoma" w:cs="Tahoma"/>
          <w:sz w:val="20"/>
          <w:szCs w:val="20"/>
        </w:rPr>
        <w:t xml:space="preserve"> 1992 </w:t>
      </w:r>
      <w:r>
        <w:rPr>
          <w:rFonts w:ascii="Tahoma" w:hAnsi="Tahoma" w:cs="Tahoma"/>
          <w:i/>
          <w:sz w:val="20"/>
          <w:szCs w:val="20"/>
        </w:rPr>
        <w:t>ci</w:t>
      </w:r>
      <w:r>
        <w:rPr>
          <w:rFonts w:ascii="Tahoma" w:hAnsi="Tahoma" w:cs="Tahoma"/>
          <w:sz w:val="20"/>
          <w:szCs w:val="20"/>
        </w:rPr>
        <w:t xml:space="preserve">t  Deptan, (2008)  mempunyai potensi baik  sebagai  lumbung pangan  dimasa  yang akan datang, karena didukung sumber teknologi pertanian yang cukup memadai   </w:t>
      </w:r>
    </w:p>
    <w:p w:rsidR="00106086" w:rsidRDefault="00106086" w:rsidP="00106086">
      <w:pPr>
        <w:spacing w:line="240" w:lineRule="auto"/>
        <w:ind w:firstLine="720"/>
        <w:rPr>
          <w:rFonts w:ascii="Tahoma" w:hAnsi="Tahoma" w:cs="Tahoma"/>
          <w:sz w:val="20"/>
          <w:szCs w:val="20"/>
        </w:rPr>
      </w:pPr>
      <w:r>
        <w:rPr>
          <w:rFonts w:ascii="Tahoma" w:hAnsi="Tahoma" w:cs="Tahoma"/>
          <w:sz w:val="20"/>
          <w:szCs w:val="20"/>
        </w:rPr>
        <w:t xml:space="preserve">Lahan pasang surut mempunyai </w:t>
      </w:r>
      <w:proofErr w:type="gramStart"/>
      <w:r>
        <w:rPr>
          <w:rFonts w:ascii="Tahoma" w:hAnsi="Tahoma" w:cs="Tahoma"/>
          <w:sz w:val="20"/>
          <w:szCs w:val="20"/>
        </w:rPr>
        <w:t>beberapa  karakter</w:t>
      </w:r>
      <w:proofErr w:type="gramEnd"/>
      <w:r>
        <w:rPr>
          <w:rFonts w:ascii="Tahoma" w:hAnsi="Tahoma" w:cs="Tahoma"/>
          <w:sz w:val="20"/>
          <w:szCs w:val="20"/>
        </w:rPr>
        <w:t xml:space="preserve"> unik  tidak dijumpai pada lahan nonrawa pasang surut, tidak memahami  sifat dan kelakuan yang spesifik    pengembangan  sebagai  lahan pertanian akan sulit dicapai. Perobahan drastis mengakibatkan lahan dan </w:t>
      </w:r>
      <w:proofErr w:type="gramStart"/>
      <w:r>
        <w:rPr>
          <w:rFonts w:ascii="Tahoma" w:hAnsi="Tahoma" w:cs="Tahoma"/>
          <w:sz w:val="20"/>
          <w:szCs w:val="20"/>
        </w:rPr>
        <w:t>lingkungan  menjadi</w:t>
      </w:r>
      <w:proofErr w:type="gramEnd"/>
      <w:r>
        <w:rPr>
          <w:rFonts w:ascii="Tahoma" w:hAnsi="Tahoma" w:cs="Tahoma"/>
          <w:sz w:val="20"/>
          <w:szCs w:val="20"/>
        </w:rPr>
        <w:t xml:space="preserve"> rusak sulit untuk dipulihkan. Rendahnya pengetahuan dalam mengelola lahan pasang surut menyebabkan produktivitas menjadi rendah, </w:t>
      </w:r>
      <w:proofErr w:type="gramStart"/>
      <w:r>
        <w:rPr>
          <w:rFonts w:ascii="Tahoma" w:hAnsi="Tahoma" w:cs="Tahoma"/>
          <w:sz w:val="20"/>
          <w:szCs w:val="20"/>
        </w:rPr>
        <w:t>pengelolaannya  memerlukan</w:t>
      </w:r>
      <w:proofErr w:type="gramEnd"/>
      <w:r>
        <w:rPr>
          <w:rFonts w:ascii="Tahoma" w:hAnsi="Tahoma" w:cs="Tahoma"/>
          <w:sz w:val="20"/>
          <w:szCs w:val="20"/>
        </w:rPr>
        <w:t xml:space="preserve"> usaha lebih  ektra berbeda dengan lahan lain.  </w:t>
      </w:r>
    </w:p>
    <w:p w:rsidR="00106086" w:rsidRDefault="00106086" w:rsidP="00106086">
      <w:pPr>
        <w:spacing w:line="240" w:lineRule="auto"/>
        <w:rPr>
          <w:rFonts w:ascii="Tahoma" w:hAnsi="Tahoma" w:cs="Tahoma"/>
          <w:sz w:val="20"/>
          <w:szCs w:val="20"/>
        </w:rPr>
      </w:pPr>
      <w:r>
        <w:rPr>
          <w:rFonts w:ascii="Tahoma" w:hAnsi="Tahoma" w:cs="Tahoma"/>
          <w:sz w:val="20"/>
          <w:szCs w:val="20"/>
        </w:rPr>
        <w:tab/>
        <w:t xml:space="preserve">Berdasarkan Badan Pusat Statistik Propinsi Riau (BPS, 2002) menunjukkan luas lahan pasang surut yang layak dijadikan  untuk lahan pertanian mencapai 900.00 hektar,  luas lahan tersebut yang dimanfaatkan oleh masyarakat  berkisar 267.000 hektar  sisanya  lahan terlantar. Karakteristik lahan pasang surut mempunyai keragaman biofisik tinggi oleh sebab itu pengelolaanya di sesuaikan </w:t>
      </w:r>
      <w:proofErr w:type="gramStart"/>
      <w:r>
        <w:rPr>
          <w:rFonts w:ascii="Tahoma" w:hAnsi="Tahoma" w:cs="Tahoma"/>
          <w:sz w:val="20"/>
          <w:szCs w:val="20"/>
        </w:rPr>
        <w:t>dengan  tipologi</w:t>
      </w:r>
      <w:proofErr w:type="gramEnd"/>
      <w:r>
        <w:rPr>
          <w:rFonts w:ascii="Tahoma" w:hAnsi="Tahoma" w:cs="Tahoma"/>
          <w:sz w:val="20"/>
          <w:szCs w:val="20"/>
        </w:rPr>
        <w:t xml:space="preserve"> lahan (Widjaya Adhi </w:t>
      </w:r>
      <w:r>
        <w:rPr>
          <w:rFonts w:ascii="Tahoma" w:hAnsi="Tahoma" w:cs="Tahoma"/>
          <w:i/>
          <w:sz w:val="20"/>
          <w:szCs w:val="20"/>
        </w:rPr>
        <w:t>et al,</w:t>
      </w:r>
      <w:r>
        <w:rPr>
          <w:rFonts w:ascii="Tahoma" w:hAnsi="Tahoma" w:cs="Tahoma"/>
          <w:sz w:val="20"/>
          <w:szCs w:val="20"/>
        </w:rPr>
        <w:t xml:space="preserve"> 1995).  Aplikasi inovasi teknologi pertanian yang diaplikasikan dilapangan akan   berhasil baik bila didukung teknologi, sarana prasarana</w:t>
      </w:r>
      <w:proofErr w:type="gramStart"/>
      <w:r>
        <w:rPr>
          <w:rFonts w:ascii="Tahoma" w:hAnsi="Tahoma" w:cs="Tahoma"/>
          <w:sz w:val="20"/>
          <w:szCs w:val="20"/>
        </w:rPr>
        <w:t>,  ekonomi</w:t>
      </w:r>
      <w:proofErr w:type="gramEnd"/>
      <w:r>
        <w:rPr>
          <w:rFonts w:ascii="Tahoma" w:hAnsi="Tahoma" w:cs="Tahoma"/>
          <w:sz w:val="20"/>
          <w:szCs w:val="20"/>
        </w:rPr>
        <w:t xml:space="preserve">, kelembagaan yang memadai sehingga  tepat sasaran. </w:t>
      </w:r>
    </w:p>
    <w:p w:rsidR="00106086" w:rsidRDefault="00106086" w:rsidP="00106086">
      <w:pPr>
        <w:spacing w:line="240" w:lineRule="auto"/>
        <w:rPr>
          <w:rFonts w:ascii="Tahoma" w:hAnsi="Tahoma" w:cs="Tahoma"/>
          <w:sz w:val="20"/>
          <w:szCs w:val="20"/>
        </w:rPr>
      </w:pPr>
      <w:r>
        <w:rPr>
          <w:rFonts w:ascii="Tahoma" w:hAnsi="Tahoma" w:cs="Tahoma"/>
          <w:sz w:val="20"/>
          <w:szCs w:val="20"/>
        </w:rPr>
        <w:tab/>
        <w:t xml:space="preserve">Kendala   yang sering dihadapi  dalam berusaha tanaman padi dilahan pasang surut selain  pH rendah, salinitas tinggi,  kahat unsur hara makro (NPK,Ca, Mg) dan mikro (cu,zn), drainase jelek, serangan hama maupun penyakit tinggi ,gulma, sarana dan prasarana tidak memadai adalah, kondisi  sosial ekonomi masarakat marginal. </w:t>
      </w:r>
      <w:proofErr w:type="gramStart"/>
      <w:r>
        <w:rPr>
          <w:rFonts w:ascii="Tahoma" w:hAnsi="Tahoma" w:cs="Tahoma"/>
          <w:sz w:val="20"/>
          <w:szCs w:val="20"/>
        </w:rPr>
        <w:t>Berdasarkan hasil penelitian menunjukkan, lahan rawa pasang dapat dikembangkan menjadi lahan yang produktif bila dikelola dengan menerapkan inovasi teknologi yang tepat (ArRiza dan Alihamsyah, 2005).</w:t>
      </w:r>
      <w:proofErr w:type="gramEnd"/>
      <w:r>
        <w:rPr>
          <w:rFonts w:ascii="Tahoma" w:hAnsi="Tahoma" w:cs="Tahoma"/>
          <w:sz w:val="20"/>
          <w:szCs w:val="20"/>
        </w:rPr>
        <w:t xml:space="preserve"> </w:t>
      </w:r>
    </w:p>
    <w:p w:rsidR="00106086" w:rsidRDefault="00106086" w:rsidP="00106086">
      <w:pPr>
        <w:spacing w:line="240" w:lineRule="auto"/>
        <w:ind w:firstLine="720"/>
        <w:rPr>
          <w:rFonts w:ascii="Tahoma" w:hAnsi="Tahoma" w:cs="Tahoma"/>
          <w:sz w:val="20"/>
          <w:szCs w:val="20"/>
        </w:rPr>
      </w:pPr>
      <w:proofErr w:type="gramStart"/>
      <w:r>
        <w:rPr>
          <w:rFonts w:ascii="Tahoma" w:hAnsi="Tahoma" w:cs="Tahoma"/>
          <w:sz w:val="20"/>
          <w:szCs w:val="20"/>
        </w:rPr>
        <w:t>Namun Produksi hasil gabah panen   padi yang diusahakan petani saat ini masih rendah sehingga tidak menguntungkan.</w:t>
      </w:r>
      <w:proofErr w:type="gramEnd"/>
      <w:r>
        <w:rPr>
          <w:rFonts w:ascii="Tahoma" w:hAnsi="Tahoma" w:cs="Tahoma"/>
          <w:sz w:val="20"/>
          <w:szCs w:val="20"/>
        </w:rPr>
        <w:t xml:space="preserve"> Penyebab rendahnya produksi </w:t>
      </w:r>
      <w:proofErr w:type="gramStart"/>
      <w:r>
        <w:rPr>
          <w:rFonts w:ascii="Tahoma" w:hAnsi="Tahoma" w:cs="Tahoma"/>
          <w:sz w:val="20"/>
          <w:szCs w:val="20"/>
        </w:rPr>
        <w:t>tersebut  dikarenakan</w:t>
      </w:r>
      <w:proofErr w:type="gramEnd"/>
      <w:r>
        <w:rPr>
          <w:rFonts w:ascii="Tahoma" w:hAnsi="Tahoma" w:cs="Tahoma"/>
          <w:sz w:val="20"/>
          <w:szCs w:val="20"/>
        </w:rPr>
        <w:t xml:space="preserve">  penggunaan varietas lokal yang  berumur panjang, produksi rendah  sampai saat ini masih  tetap dipertahankan sebagian petani, diakui padi varietas lokal, mampu  beradaptasi lebih baik terhadap lingkungan, tetapi produksi rendah tidak respon terhadap pemupukan. Padi varietas lokal hanya dapat ditanam setahun sekali, sedangkan padi varietas unggul baru, dapat diusahakan 2 dalam setahun sehingga </w:t>
      </w: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106086" w:rsidTr="00106086">
        <w:trPr>
          <w:trHeight w:val="302"/>
        </w:trPr>
        <w:tc>
          <w:tcPr>
            <w:tcW w:w="8787" w:type="dxa"/>
            <w:tcBorders>
              <w:top w:val="nil"/>
              <w:left w:val="nil"/>
              <w:bottom w:val="single" w:sz="4" w:space="0" w:color="000000" w:themeColor="text1"/>
              <w:right w:val="nil"/>
            </w:tcBorders>
            <w:hideMark/>
          </w:tcPr>
          <w:p w:rsidR="00106086" w:rsidRDefault="00106086">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lastRenderedPageBreak/>
              <w:t xml:space="preserve">Buletin Inovasi Pertanian,  </w:t>
            </w:r>
            <w:r>
              <w:rPr>
                <w:rFonts w:ascii="Century Gothic" w:hAnsi="Century Gothic" w:cs="Tahoma"/>
                <w:sz w:val="18"/>
                <w:szCs w:val="18"/>
              </w:rPr>
              <w:t>Volume  : 3 No. 1,  Juli 2017, 32-37</w:t>
            </w:r>
          </w:p>
        </w:tc>
      </w:tr>
    </w:tbl>
    <w:p w:rsidR="00106086" w:rsidRDefault="00106086" w:rsidP="00106086">
      <w:pPr>
        <w:spacing w:line="240" w:lineRule="auto"/>
        <w:ind w:firstLine="720"/>
        <w:rPr>
          <w:rFonts w:ascii="Tahoma" w:hAnsi="Tahoma" w:cs="Tahoma"/>
          <w:sz w:val="20"/>
          <w:szCs w:val="20"/>
        </w:rPr>
      </w:pPr>
      <w:proofErr w:type="gramStart"/>
      <w:r>
        <w:rPr>
          <w:rFonts w:ascii="Tahoma" w:hAnsi="Tahoma" w:cs="Tahoma"/>
          <w:sz w:val="20"/>
          <w:szCs w:val="20"/>
        </w:rPr>
        <w:t>mampu</w:t>
      </w:r>
      <w:proofErr w:type="gramEnd"/>
      <w:r>
        <w:rPr>
          <w:rFonts w:ascii="Tahoma" w:hAnsi="Tahoma" w:cs="Tahoma"/>
          <w:sz w:val="20"/>
          <w:szCs w:val="20"/>
        </w:rPr>
        <w:t xml:space="preserve"> meningkatkan indek panen lebih tinggi, kelebihan lain yang dimiliki padi varietas unggul baru, adaptasi tinggi, produksi tinggi, rasa enak,tahan hama dan penyakit kualitas maupun kuantitas lebih baik   </w:t>
      </w:r>
    </w:p>
    <w:p w:rsidR="00106086" w:rsidRDefault="00106086" w:rsidP="00106086">
      <w:pPr>
        <w:spacing w:line="240" w:lineRule="auto"/>
        <w:ind w:firstLine="720"/>
        <w:rPr>
          <w:rFonts w:ascii="Tahoma" w:hAnsi="Tahoma" w:cs="Tahoma"/>
          <w:sz w:val="20"/>
          <w:szCs w:val="20"/>
        </w:rPr>
      </w:pPr>
      <w:proofErr w:type="gramStart"/>
      <w:r>
        <w:rPr>
          <w:rFonts w:ascii="Tahoma" w:hAnsi="Tahoma" w:cs="Tahoma"/>
          <w:sz w:val="20"/>
          <w:szCs w:val="20"/>
        </w:rPr>
        <w:t>Salah satu usaha yang dapat dilakukan untuk meningkatkan produksi padi lahan pasang surut adalah dengan penggunaan benih padi varietas unggul baru merupakan solusi terbaik.</w:t>
      </w:r>
      <w:proofErr w:type="gramEnd"/>
      <w:r>
        <w:rPr>
          <w:rFonts w:ascii="Tahoma" w:hAnsi="Tahoma" w:cs="Tahoma"/>
          <w:sz w:val="20"/>
          <w:szCs w:val="20"/>
        </w:rPr>
        <w:t xml:space="preserve"> Varietas unggul baru merupakan </w:t>
      </w:r>
      <w:proofErr w:type="gramStart"/>
      <w:r>
        <w:rPr>
          <w:rFonts w:ascii="Tahoma" w:hAnsi="Tahoma" w:cs="Tahoma"/>
          <w:sz w:val="20"/>
          <w:szCs w:val="20"/>
        </w:rPr>
        <w:t>komponen  teknologi</w:t>
      </w:r>
      <w:proofErr w:type="gramEnd"/>
      <w:r>
        <w:rPr>
          <w:rFonts w:ascii="Tahoma" w:hAnsi="Tahoma" w:cs="Tahoma"/>
          <w:sz w:val="20"/>
          <w:szCs w:val="20"/>
        </w:rPr>
        <w:t xml:space="preserve"> yang dapat diandalkan  dalam meningkatkan produksi (Puslitbangtan, (2011). Menurut  Daradjat (2001) </w:t>
      </w:r>
      <w:r>
        <w:rPr>
          <w:rFonts w:ascii="Tahoma" w:hAnsi="Tahoma" w:cs="Tahoma"/>
          <w:i/>
          <w:sz w:val="20"/>
          <w:szCs w:val="20"/>
        </w:rPr>
        <w:t>cit</w:t>
      </w:r>
      <w:r>
        <w:rPr>
          <w:rFonts w:ascii="Tahoma" w:hAnsi="Tahoma" w:cs="Tahoma"/>
          <w:sz w:val="20"/>
          <w:szCs w:val="20"/>
        </w:rPr>
        <w:t xml:space="preserve"> Noor </w:t>
      </w:r>
      <w:r>
        <w:rPr>
          <w:rFonts w:ascii="Tahoma" w:hAnsi="Tahoma" w:cs="Tahoma"/>
          <w:i/>
          <w:sz w:val="20"/>
          <w:szCs w:val="20"/>
        </w:rPr>
        <w:t>et al</w:t>
      </w:r>
      <w:r>
        <w:rPr>
          <w:rFonts w:ascii="Tahoma" w:hAnsi="Tahoma" w:cs="Tahoma"/>
          <w:sz w:val="20"/>
          <w:szCs w:val="20"/>
        </w:rPr>
        <w:t xml:space="preserve">, (2006) penerapan benih padi  varietas unggul baru merupakan salah satu komponen teknologi  yang memiliki peran  nyata  dalam  meningkatkan produksi dan kualitas hasil komoditas pertanian. Berdasarkan dari kenyataan diatas perlu dilakukan penelitian dengan tujuan mendapatkan salah </w:t>
      </w:r>
      <w:proofErr w:type="gramStart"/>
      <w:r>
        <w:rPr>
          <w:rFonts w:ascii="Tahoma" w:hAnsi="Tahoma" w:cs="Tahoma"/>
          <w:sz w:val="20"/>
          <w:szCs w:val="20"/>
        </w:rPr>
        <w:t>satu  varietas</w:t>
      </w:r>
      <w:proofErr w:type="gramEnd"/>
      <w:r>
        <w:rPr>
          <w:rFonts w:ascii="Tahoma" w:hAnsi="Tahoma" w:cs="Tahoma"/>
          <w:sz w:val="20"/>
          <w:szCs w:val="20"/>
        </w:rPr>
        <w:t xml:space="preserve"> padi unggul baru yang adaptif produksi tinggi dilahan pasang surut tipologi B, memperkenalkan padi varietas unggul baru dilahan pasang surut tipologi B secara luas dimas</w:t>
      </w:r>
      <w:r>
        <w:rPr>
          <w:rFonts w:ascii="Tahoma" w:hAnsi="Tahoma" w:cs="Tahoma"/>
          <w:sz w:val="20"/>
          <w:szCs w:val="20"/>
          <w:lang w:val="id-ID"/>
        </w:rPr>
        <w:t>y</w:t>
      </w:r>
      <w:r>
        <w:rPr>
          <w:rFonts w:ascii="Tahoma" w:hAnsi="Tahoma" w:cs="Tahoma"/>
          <w:sz w:val="20"/>
          <w:szCs w:val="20"/>
        </w:rPr>
        <w:t>arakat.</w:t>
      </w:r>
    </w:p>
    <w:p w:rsidR="00106086" w:rsidRDefault="00106086" w:rsidP="00106086">
      <w:pPr>
        <w:spacing w:line="240" w:lineRule="auto"/>
        <w:ind w:firstLine="720"/>
        <w:jc w:val="center"/>
        <w:rPr>
          <w:rFonts w:ascii="Tahoma" w:hAnsi="Tahoma" w:cs="Tahoma"/>
          <w:sz w:val="20"/>
          <w:szCs w:val="20"/>
        </w:rPr>
      </w:pPr>
    </w:p>
    <w:p w:rsidR="00106086" w:rsidRDefault="00106086" w:rsidP="00106086">
      <w:pPr>
        <w:spacing w:line="240" w:lineRule="auto"/>
        <w:jc w:val="center"/>
        <w:rPr>
          <w:rFonts w:ascii="Tahoma" w:hAnsi="Tahoma" w:cs="Tahoma"/>
          <w:b/>
          <w:sz w:val="24"/>
          <w:szCs w:val="24"/>
        </w:rPr>
      </w:pPr>
      <w:r>
        <w:rPr>
          <w:rFonts w:ascii="Tahoma" w:hAnsi="Tahoma" w:cs="Tahoma"/>
          <w:b/>
          <w:sz w:val="24"/>
          <w:szCs w:val="24"/>
        </w:rPr>
        <w:t xml:space="preserve">METODOLOGI </w:t>
      </w:r>
    </w:p>
    <w:p w:rsidR="00106086" w:rsidRDefault="00106086" w:rsidP="00106086">
      <w:pPr>
        <w:spacing w:line="240" w:lineRule="auto"/>
        <w:ind w:firstLine="720"/>
        <w:jc w:val="center"/>
        <w:rPr>
          <w:rFonts w:ascii="Tahoma" w:hAnsi="Tahoma" w:cs="Tahoma"/>
          <w:sz w:val="20"/>
          <w:szCs w:val="20"/>
        </w:rPr>
      </w:pPr>
    </w:p>
    <w:p w:rsidR="00106086" w:rsidRDefault="00106086" w:rsidP="00106086">
      <w:pPr>
        <w:spacing w:line="240" w:lineRule="auto"/>
        <w:ind w:firstLine="720"/>
        <w:rPr>
          <w:rFonts w:ascii="Tahoma" w:hAnsi="Tahoma" w:cs="Tahoma"/>
          <w:sz w:val="20"/>
          <w:szCs w:val="20"/>
        </w:rPr>
      </w:pPr>
      <w:r>
        <w:rPr>
          <w:rFonts w:ascii="Tahoma" w:hAnsi="Tahoma" w:cs="Tahoma"/>
          <w:sz w:val="20"/>
          <w:szCs w:val="20"/>
        </w:rPr>
        <w:t xml:space="preserve">Penelitian dilakukan di Desa Sungai Upih, Kecamatan Teluk Dalam, Kabupaten Pelalawan Provinsi Riau  dari bulan Agustus sampai Desember 2015 pada ketinggian tempat  2 meter dari permukaan laut. Penelitian </w:t>
      </w:r>
      <w:proofErr w:type="gramStart"/>
      <w:r>
        <w:rPr>
          <w:rFonts w:ascii="Tahoma" w:hAnsi="Tahoma" w:cs="Tahoma"/>
          <w:sz w:val="20"/>
          <w:szCs w:val="20"/>
        </w:rPr>
        <w:t>menggunakan  rancangan</w:t>
      </w:r>
      <w:proofErr w:type="gramEnd"/>
      <w:r>
        <w:rPr>
          <w:rFonts w:ascii="Tahoma" w:hAnsi="Tahoma" w:cs="Tahoma"/>
          <w:sz w:val="20"/>
          <w:szCs w:val="20"/>
        </w:rPr>
        <w:t xml:space="preserve"> acak kelompok (RAK) 5 perlakuan dan 3 ulangan. Perlakuan terdiri   dari 1</w:t>
      </w:r>
      <w:r>
        <w:rPr>
          <w:rFonts w:ascii="Tahoma" w:hAnsi="Tahoma" w:cs="Tahoma"/>
          <w:sz w:val="20"/>
          <w:szCs w:val="20"/>
          <w:lang w:val="id-ID"/>
        </w:rPr>
        <w:t xml:space="preserve">) </w:t>
      </w:r>
      <w:r>
        <w:rPr>
          <w:rFonts w:ascii="Tahoma" w:hAnsi="Tahoma" w:cs="Tahoma"/>
          <w:sz w:val="20"/>
          <w:szCs w:val="20"/>
        </w:rPr>
        <w:t>varietas Indragiri</w:t>
      </w:r>
      <w:r>
        <w:rPr>
          <w:rFonts w:ascii="Tahoma" w:hAnsi="Tahoma" w:cs="Tahoma"/>
          <w:sz w:val="20"/>
          <w:szCs w:val="20"/>
          <w:lang w:val="id-ID"/>
        </w:rPr>
        <w:t>,</w:t>
      </w:r>
      <w:r>
        <w:rPr>
          <w:rFonts w:ascii="Tahoma" w:hAnsi="Tahoma" w:cs="Tahoma"/>
          <w:sz w:val="20"/>
          <w:szCs w:val="20"/>
        </w:rPr>
        <w:t xml:space="preserve"> 2</w:t>
      </w:r>
      <w:r>
        <w:rPr>
          <w:rFonts w:ascii="Tahoma" w:hAnsi="Tahoma" w:cs="Tahoma"/>
          <w:sz w:val="20"/>
          <w:szCs w:val="20"/>
          <w:lang w:val="id-ID"/>
        </w:rPr>
        <w:t>)</w:t>
      </w:r>
      <w:r>
        <w:rPr>
          <w:rFonts w:ascii="Tahoma" w:hAnsi="Tahoma" w:cs="Tahoma"/>
          <w:sz w:val="20"/>
          <w:szCs w:val="20"/>
        </w:rPr>
        <w:t xml:space="preserve"> Varietas </w:t>
      </w:r>
      <w:r>
        <w:rPr>
          <w:rFonts w:ascii="Tahoma" w:hAnsi="Tahoma" w:cs="Tahoma"/>
          <w:sz w:val="20"/>
          <w:szCs w:val="20"/>
          <w:lang w:val="id-ID"/>
        </w:rPr>
        <w:t>M</w:t>
      </w:r>
      <w:r>
        <w:rPr>
          <w:rFonts w:ascii="Tahoma" w:hAnsi="Tahoma" w:cs="Tahoma"/>
          <w:sz w:val="20"/>
          <w:szCs w:val="20"/>
        </w:rPr>
        <w:t>artapura</w:t>
      </w:r>
      <w:r>
        <w:rPr>
          <w:rFonts w:ascii="Tahoma" w:hAnsi="Tahoma" w:cs="Tahoma"/>
          <w:sz w:val="20"/>
          <w:szCs w:val="20"/>
          <w:lang w:val="id-ID"/>
        </w:rPr>
        <w:t>,</w:t>
      </w:r>
      <w:r>
        <w:rPr>
          <w:rFonts w:ascii="Tahoma" w:hAnsi="Tahoma" w:cs="Tahoma"/>
          <w:sz w:val="20"/>
          <w:szCs w:val="20"/>
        </w:rPr>
        <w:t xml:space="preserve"> 3</w:t>
      </w:r>
      <w:r>
        <w:rPr>
          <w:rFonts w:ascii="Tahoma" w:hAnsi="Tahoma" w:cs="Tahoma"/>
          <w:sz w:val="20"/>
          <w:szCs w:val="20"/>
          <w:lang w:val="id-ID"/>
        </w:rPr>
        <w:t>)</w:t>
      </w:r>
      <w:r>
        <w:rPr>
          <w:rFonts w:ascii="Tahoma" w:hAnsi="Tahoma" w:cs="Tahoma"/>
          <w:sz w:val="20"/>
          <w:szCs w:val="20"/>
        </w:rPr>
        <w:t xml:space="preserve"> Varietas </w:t>
      </w:r>
      <w:r>
        <w:rPr>
          <w:rFonts w:ascii="Tahoma" w:hAnsi="Tahoma" w:cs="Tahoma"/>
          <w:sz w:val="20"/>
          <w:szCs w:val="20"/>
          <w:lang w:val="id-ID"/>
        </w:rPr>
        <w:t>M</w:t>
      </w:r>
      <w:r>
        <w:rPr>
          <w:rFonts w:ascii="Tahoma" w:hAnsi="Tahoma" w:cs="Tahoma"/>
          <w:sz w:val="20"/>
          <w:szCs w:val="20"/>
        </w:rPr>
        <w:t>endawak</w:t>
      </w:r>
      <w:r>
        <w:rPr>
          <w:rFonts w:ascii="Tahoma" w:hAnsi="Tahoma" w:cs="Tahoma"/>
          <w:sz w:val="20"/>
          <w:szCs w:val="20"/>
          <w:lang w:val="id-ID"/>
        </w:rPr>
        <w:t>,</w:t>
      </w:r>
      <w:r>
        <w:rPr>
          <w:rFonts w:ascii="Tahoma" w:hAnsi="Tahoma" w:cs="Tahoma"/>
          <w:sz w:val="20"/>
          <w:szCs w:val="20"/>
        </w:rPr>
        <w:t xml:space="preserve"> 4</w:t>
      </w:r>
      <w:r>
        <w:rPr>
          <w:rFonts w:ascii="Tahoma" w:hAnsi="Tahoma" w:cs="Tahoma"/>
          <w:sz w:val="20"/>
          <w:szCs w:val="20"/>
          <w:lang w:val="id-ID"/>
        </w:rPr>
        <w:t>)</w:t>
      </w:r>
      <w:r>
        <w:rPr>
          <w:rFonts w:ascii="Tahoma" w:hAnsi="Tahoma" w:cs="Tahoma"/>
          <w:sz w:val="20"/>
          <w:szCs w:val="20"/>
        </w:rPr>
        <w:t xml:space="preserve"> Margasari dan 5</w:t>
      </w:r>
      <w:proofErr w:type="gramStart"/>
      <w:r>
        <w:rPr>
          <w:rFonts w:ascii="Tahoma" w:hAnsi="Tahoma" w:cs="Tahoma"/>
          <w:sz w:val="20"/>
          <w:szCs w:val="20"/>
          <w:lang w:val="id-ID"/>
        </w:rPr>
        <w:t xml:space="preserve">) </w:t>
      </w:r>
      <w:r>
        <w:rPr>
          <w:rFonts w:ascii="Tahoma" w:hAnsi="Tahoma" w:cs="Tahoma"/>
          <w:sz w:val="20"/>
          <w:szCs w:val="20"/>
        </w:rPr>
        <w:t xml:space="preserve"> Kontrol</w:t>
      </w:r>
      <w:proofErr w:type="gramEnd"/>
      <w:r>
        <w:rPr>
          <w:rFonts w:ascii="Tahoma" w:hAnsi="Tahoma" w:cs="Tahoma"/>
          <w:sz w:val="20"/>
          <w:szCs w:val="20"/>
        </w:rPr>
        <w:t xml:space="preserve"> padi lokal (</w:t>
      </w:r>
      <w:r>
        <w:rPr>
          <w:rFonts w:ascii="Tahoma" w:hAnsi="Tahoma" w:cs="Tahoma"/>
          <w:sz w:val="20"/>
          <w:szCs w:val="20"/>
          <w:lang w:val="id-ID"/>
        </w:rPr>
        <w:t>C</w:t>
      </w:r>
      <w:r>
        <w:rPr>
          <w:rFonts w:ascii="Tahoma" w:hAnsi="Tahoma" w:cs="Tahoma"/>
          <w:sz w:val="20"/>
          <w:szCs w:val="20"/>
        </w:rPr>
        <w:t xml:space="preserve">ekow). </w:t>
      </w:r>
      <w:proofErr w:type="gramStart"/>
      <w:r>
        <w:rPr>
          <w:rFonts w:ascii="Tahoma" w:hAnsi="Tahoma" w:cs="Tahoma"/>
          <w:sz w:val="20"/>
          <w:szCs w:val="20"/>
        </w:rPr>
        <w:t>Pelaksanaan penelitian dilapangan dilakukan melalui beberapa tahapan yaitu 1.</w:t>
      </w:r>
      <w:proofErr w:type="gramEnd"/>
      <w:r>
        <w:rPr>
          <w:rFonts w:ascii="Tahoma" w:hAnsi="Tahoma" w:cs="Tahoma"/>
          <w:sz w:val="20"/>
          <w:szCs w:val="20"/>
        </w:rPr>
        <w:t xml:space="preserve"> </w:t>
      </w:r>
      <w:proofErr w:type="gramStart"/>
      <w:r>
        <w:rPr>
          <w:rFonts w:ascii="Tahoma" w:hAnsi="Tahoma" w:cs="Tahoma"/>
          <w:sz w:val="20"/>
          <w:szCs w:val="20"/>
        </w:rPr>
        <w:t>Pemilihan dan perlakuan benih 2.</w:t>
      </w:r>
      <w:proofErr w:type="gramEnd"/>
      <w:r>
        <w:rPr>
          <w:rFonts w:ascii="Tahoma" w:hAnsi="Tahoma" w:cs="Tahoma"/>
          <w:sz w:val="20"/>
          <w:szCs w:val="20"/>
        </w:rPr>
        <w:t xml:space="preserve"> </w:t>
      </w:r>
      <w:proofErr w:type="gramStart"/>
      <w:r>
        <w:rPr>
          <w:rFonts w:ascii="Tahoma" w:hAnsi="Tahoma" w:cs="Tahoma"/>
          <w:sz w:val="20"/>
          <w:szCs w:val="20"/>
        </w:rPr>
        <w:t>Penyiapan lahan 3.</w:t>
      </w:r>
      <w:proofErr w:type="gramEnd"/>
      <w:r>
        <w:rPr>
          <w:rFonts w:ascii="Tahoma" w:hAnsi="Tahoma" w:cs="Tahoma"/>
          <w:sz w:val="20"/>
          <w:szCs w:val="20"/>
        </w:rPr>
        <w:t xml:space="preserve"> </w:t>
      </w:r>
      <w:proofErr w:type="gramStart"/>
      <w:r>
        <w:rPr>
          <w:rFonts w:ascii="Tahoma" w:hAnsi="Tahoma" w:cs="Tahoma"/>
          <w:sz w:val="20"/>
          <w:szCs w:val="20"/>
        </w:rPr>
        <w:t>Penanaman dan 4.</w:t>
      </w:r>
      <w:proofErr w:type="gramEnd"/>
      <w:r>
        <w:rPr>
          <w:rFonts w:ascii="Tahoma" w:hAnsi="Tahoma" w:cs="Tahoma"/>
          <w:sz w:val="20"/>
          <w:szCs w:val="20"/>
        </w:rPr>
        <w:t xml:space="preserve"> </w:t>
      </w:r>
      <w:proofErr w:type="gramStart"/>
      <w:r>
        <w:rPr>
          <w:rFonts w:ascii="Tahoma" w:hAnsi="Tahoma" w:cs="Tahoma"/>
          <w:sz w:val="20"/>
          <w:szCs w:val="20"/>
        </w:rPr>
        <w:t>Pemeliharaan  (</w:t>
      </w:r>
      <w:proofErr w:type="gramEnd"/>
      <w:r>
        <w:rPr>
          <w:rFonts w:ascii="Tahoma" w:hAnsi="Tahoma" w:cs="Tahoma"/>
          <w:sz w:val="20"/>
          <w:szCs w:val="20"/>
        </w:rPr>
        <w:t xml:space="preserve">penyulaman pemupukan, penyiangan, pengendalian hama /penyakit dan gulma. </w:t>
      </w:r>
      <w:proofErr w:type="gramStart"/>
      <w:r>
        <w:rPr>
          <w:rFonts w:ascii="Tahoma" w:hAnsi="Tahoma" w:cs="Tahoma"/>
          <w:sz w:val="20"/>
          <w:szCs w:val="20"/>
        </w:rPr>
        <w:t>Peubah tanaman yang diamati 1.</w:t>
      </w:r>
      <w:proofErr w:type="gramEnd"/>
      <w:r>
        <w:rPr>
          <w:rFonts w:ascii="Tahoma" w:hAnsi="Tahoma" w:cs="Tahoma"/>
          <w:sz w:val="20"/>
          <w:szCs w:val="20"/>
        </w:rPr>
        <w:t xml:space="preserve"> </w:t>
      </w:r>
      <w:proofErr w:type="gramStart"/>
      <w:r>
        <w:rPr>
          <w:rFonts w:ascii="Tahoma" w:hAnsi="Tahoma" w:cs="Tahoma"/>
          <w:sz w:val="20"/>
          <w:szCs w:val="20"/>
        </w:rPr>
        <w:t>Tinggi tanaman; 2.</w:t>
      </w:r>
      <w:proofErr w:type="gramEnd"/>
      <w:r>
        <w:rPr>
          <w:rFonts w:ascii="Tahoma" w:hAnsi="Tahoma" w:cs="Tahoma"/>
          <w:sz w:val="20"/>
          <w:szCs w:val="20"/>
        </w:rPr>
        <w:t xml:space="preserve"> Jumlah anakan produktif</w:t>
      </w:r>
      <w:proofErr w:type="gramStart"/>
      <w:r>
        <w:rPr>
          <w:rFonts w:ascii="Tahoma" w:hAnsi="Tahoma" w:cs="Tahoma"/>
          <w:sz w:val="20"/>
          <w:szCs w:val="20"/>
        </w:rPr>
        <w:t>;  3</w:t>
      </w:r>
      <w:proofErr w:type="gramEnd"/>
      <w:r>
        <w:rPr>
          <w:rFonts w:ascii="Tahoma" w:hAnsi="Tahoma" w:cs="Tahoma"/>
          <w:sz w:val="20"/>
          <w:szCs w:val="20"/>
        </w:rPr>
        <w:t xml:space="preserve">. </w:t>
      </w:r>
      <w:proofErr w:type="gramStart"/>
      <w:r>
        <w:rPr>
          <w:rFonts w:ascii="Tahoma" w:hAnsi="Tahoma" w:cs="Tahoma"/>
          <w:sz w:val="20"/>
          <w:szCs w:val="20"/>
        </w:rPr>
        <w:t>panjang</w:t>
      </w:r>
      <w:proofErr w:type="gramEnd"/>
      <w:r>
        <w:rPr>
          <w:rFonts w:ascii="Tahoma" w:hAnsi="Tahoma" w:cs="Tahoma"/>
          <w:sz w:val="20"/>
          <w:szCs w:val="20"/>
        </w:rPr>
        <w:t xml:space="preserve"> malai;  4. </w:t>
      </w:r>
      <w:proofErr w:type="gramStart"/>
      <w:r>
        <w:rPr>
          <w:rFonts w:ascii="Tahoma" w:hAnsi="Tahoma" w:cs="Tahoma"/>
          <w:sz w:val="20"/>
          <w:szCs w:val="20"/>
        </w:rPr>
        <w:t>jumlah</w:t>
      </w:r>
      <w:proofErr w:type="gramEnd"/>
      <w:r>
        <w:rPr>
          <w:rFonts w:ascii="Tahoma" w:hAnsi="Tahoma" w:cs="Tahoma"/>
          <w:sz w:val="20"/>
          <w:szCs w:val="20"/>
        </w:rPr>
        <w:t xml:space="preserve"> biji;                5. </w:t>
      </w:r>
      <w:proofErr w:type="gramStart"/>
      <w:r>
        <w:rPr>
          <w:rFonts w:ascii="Tahoma" w:hAnsi="Tahoma" w:cs="Tahoma"/>
          <w:sz w:val="20"/>
          <w:szCs w:val="20"/>
        </w:rPr>
        <w:t>persentase</w:t>
      </w:r>
      <w:proofErr w:type="gramEnd"/>
      <w:r>
        <w:rPr>
          <w:rFonts w:ascii="Tahoma" w:hAnsi="Tahoma" w:cs="Tahoma"/>
          <w:sz w:val="20"/>
          <w:szCs w:val="20"/>
        </w:rPr>
        <w:t xml:space="preserve"> gabah hampa; 6. </w:t>
      </w:r>
      <w:proofErr w:type="gramStart"/>
      <w:r>
        <w:rPr>
          <w:rFonts w:ascii="Tahoma" w:hAnsi="Tahoma" w:cs="Tahoma"/>
          <w:sz w:val="20"/>
          <w:szCs w:val="20"/>
        </w:rPr>
        <w:t>Bobot 1000 butir gabah dan 7.</w:t>
      </w:r>
      <w:proofErr w:type="gramEnd"/>
      <w:r>
        <w:rPr>
          <w:rFonts w:ascii="Tahoma" w:hAnsi="Tahoma" w:cs="Tahoma"/>
          <w:sz w:val="20"/>
          <w:szCs w:val="20"/>
        </w:rPr>
        <w:t xml:space="preserve"> </w:t>
      </w:r>
      <w:proofErr w:type="gramStart"/>
      <w:r>
        <w:rPr>
          <w:rFonts w:ascii="Tahoma" w:hAnsi="Tahoma" w:cs="Tahoma"/>
          <w:sz w:val="20"/>
          <w:szCs w:val="20"/>
        </w:rPr>
        <w:t>Produksi  hasil</w:t>
      </w:r>
      <w:proofErr w:type="gramEnd"/>
      <w:r>
        <w:rPr>
          <w:rFonts w:ascii="Tahoma" w:hAnsi="Tahoma" w:cs="Tahoma"/>
          <w:sz w:val="20"/>
          <w:szCs w:val="20"/>
        </w:rPr>
        <w:t xml:space="preserve"> ubinan. </w:t>
      </w:r>
      <w:proofErr w:type="gramStart"/>
      <w:r>
        <w:rPr>
          <w:rFonts w:ascii="Tahoma" w:hAnsi="Tahoma" w:cs="Tahoma"/>
          <w:sz w:val="20"/>
          <w:szCs w:val="20"/>
        </w:rPr>
        <w:t>Data yang terkumpul ditabulasikan dan dianalisis secara statistik.</w:t>
      </w:r>
      <w:proofErr w:type="gramEnd"/>
    </w:p>
    <w:p w:rsidR="00106086" w:rsidRDefault="00106086" w:rsidP="00106086">
      <w:pPr>
        <w:spacing w:line="240" w:lineRule="auto"/>
        <w:ind w:right="284"/>
        <w:rPr>
          <w:rFonts w:ascii="Tahoma" w:hAnsi="Tahoma" w:cs="Tahoma"/>
          <w:sz w:val="20"/>
          <w:szCs w:val="20"/>
        </w:rPr>
      </w:pPr>
    </w:p>
    <w:p w:rsidR="00106086" w:rsidRDefault="00106086" w:rsidP="00106086">
      <w:pPr>
        <w:spacing w:line="240" w:lineRule="auto"/>
        <w:ind w:left="-284" w:right="284" w:firstLine="284"/>
        <w:jc w:val="center"/>
        <w:rPr>
          <w:rFonts w:ascii="Tahoma" w:hAnsi="Tahoma" w:cs="Tahoma"/>
          <w:b/>
          <w:sz w:val="24"/>
          <w:szCs w:val="24"/>
        </w:rPr>
      </w:pPr>
      <w:r>
        <w:rPr>
          <w:rFonts w:ascii="Tahoma" w:hAnsi="Tahoma" w:cs="Tahoma"/>
          <w:b/>
          <w:sz w:val="24"/>
          <w:szCs w:val="24"/>
        </w:rPr>
        <w:t xml:space="preserve">   HASIL DAN PEMBAHASAN</w:t>
      </w:r>
    </w:p>
    <w:p w:rsidR="00106086" w:rsidRDefault="00106086" w:rsidP="00106086">
      <w:pPr>
        <w:spacing w:line="240" w:lineRule="auto"/>
        <w:ind w:left="-284" w:right="284" w:firstLine="284"/>
        <w:jc w:val="center"/>
        <w:rPr>
          <w:rFonts w:ascii="Tahoma" w:hAnsi="Tahoma" w:cs="Tahoma"/>
          <w:b/>
          <w:sz w:val="20"/>
          <w:szCs w:val="20"/>
        </w:rPr>
      </w:pPr>
    </w:p>
    <w:p w:rsidR="00106086" w:rsidRDefault="00106086" w:rsidP="00106086">
      <w:pPr>
        <w:spacing w:line="240" w:lineRule="auto"/>
        <w:ind w:right="-144"/>
        <w:rPr>
          <w:rFonts w:ascii="Tahoma" w:hAnsi="Tahoma" w:cs="Tahoma"/>
          <w:b/>
          <w:sz w:val="20"/>
          <w:szCs w:val="20"/>
        </w:rPr>
      </w:pPr>
      <w:r>
        <w:rPr>
          <w:rFonts w:ascii="Tahoma" w:hAnsi="Tahoma" w:cs="Tahoma"/>
          <w:b/>
          <w:sz w:val="20"/>
          <w:szCs w:val="20"/>
        </w:rPr>
        <w:t>Karakteristik Tanah</w:t>
      </w:r>
    </w:p>
    <w:p w:rsidR="00106086" w:rsidRDefault="00106086" w:rsidP="00106086">
      <w:pPr>
        <w:spacing w:line="240" w:lineRule="auto"/>
        <w:ind w:right="4"/>
        <w:rPr>
          <w:rFonts w:ascii="Tahoma" w:hAnsi="Tahoma" w:cs="Tahoma"/>
          <w:sz w:val="20"/>
          <w:szCs w:val="20"/>
        </w:rPr>
      </w:pPr>
      <w:r>
        <w:rPr>
          <w:rFonts w:ascii="Tahoma" w:hAnsi="Tahoma" w:cs="Tahoma"/>
          <w:sz w:val="20"/>
          <w:szCs w:val="20"/>
        </w:rPr>
        <w:tab/>
        <w:t xml:space="preserve">Hasil analisis tanah secara komposit  sebelum  penelitian dilkakukan menunjukkan  kandunga C-organik  tanah tergolong tinggi, tingkat kemasaman tanah agak asam, nisbah C/N  tinggi, N total rendah, P tersedia sangat rendah, K, Mg, Ca tersedia cukup tinggi  K total sedang,  calsium rendah, pospor tinggi.  Kalium sedang, KTK tinggi, </w:t>
      </w:r>
      <w:proofErr w:type="gramStart"/>
      <w:r>
        <w:rPr>
          <w:rFonts w:ascii="Tahoma" w:hAnsi="Tahoma" w:cs="Tahoma"/>
          <w:sz w:val="20"/>
          <w:szCs w:val="20"/>
        </w:rPr>
        <w:t>kadar  aluminium</w:t>
      </w:r>
      <w:proofErr w:type="gramEnd"/>
      <w:r>
        <w:rPr>
          <w:rFonts w:ascii="Tahoma" w:hAnsi="Tahoma" w:cs="Tahoma"/>
          <w:sz w:val="20"/>
          <w:szCs w:val="20"/>
        </w:rPr>
        <w:t xml:space="preserve"> dalam tanah cukup tinggi. Dari Tabel 1 menunjukkan </w:t>
      </w:r>
      <w:proofErr w:type="gramStart"/>
      <w:r>
        <w:rPr>
          <w:rFonts w:ascii="Tahoma" w:hAnsi="Tahoma" w:cs="Tahoma"/>
          <w:sz w:val="20"/>
          <w:szCs w:val="20"/>
        </w:rPr>
        <w:t>bahwa  tingkat</w:t>
      </w:r>
      <w:proofErr w:type="gramEnd"/>
      <w:r>
        <w:rPr>
          <w:rFonts w:ascii="Tahoma" w:hAnsi="Tahoma" w:cs="Tahoma"/>
          <w:sz w:val="20"/>
          <w:szCs w:val="20"/>
        </w:rPr>
        <w:t xml:space="preserve"> kesuburan tanah tergolong agak subur, faktor pembatas yang mempengaruhi terhadap pertumbuhan dan produksi tanaman adalah ketersediaan pospat dalam tanah  sangat rendah sehingga tanaman kahat hara untuk lebih jelas lihat Tabel 1 berikut:</w:t>
      </w:r>
    </w:p>
    <w:p w:rsidR="00106086" w:rsidRDefault="00106086" w:rsidP="00106086">
      <w:pPr>
        <w:spacing w:line="240" w:lineRule="auto"/>
        <w:ind w:right="4"/>
        <w:rPr>
          <w:rFonts w:ascii="Tahoma" w:hAnsi="Tahoma" w:cs="Tahoma"/>
          <w:sz w:val="20"/>
          <w:szCs w:val="20"/>
          <w:lang w:val="id-ID"/>
        </w:rPr>
      </w:pPr>
    </w:p>
    <w:p w:rsidR="00106086" w:rsidRDefault="00106086" w:rsidP="00106086">
      <w:pPr>
        <w:spacing w:line="240" w:lineRule="auto"/>
        <w:ind w:left="840" w:hanging="840"/>
        <w:rPr>
          <w:rFonts w:ascii="Tahoma" w:hAnsi="Tahoma" w:cs="Tahoma"/>
          <w:sz w:val="20"/>
          <w:szCs w:val="20"/>
        </w:rPr>
      </w:pPr>
      <w:proofErr w:type="gramStart"/>
      <w:r>
        <w:rPr>
          <w:rFonts w:ascii="Tahoma" w:hAnsi="Tahoma" w:cs="Tahoma"/>
          <w:sz w:val="20"/>
          <w:szCs w:val="20"/>
        </w:rPr>
        <w:t>Tabel 1.</w:t>
      </w:r>
      <w:proofErr w:type="gramEnd"/>
      <w:r>
        <w:rPr>
          <w:rFonts w:ascii="Tahoma" w:hAnsi="Tahoma" w:cs="Tahoma"/>
          <w:sz w:val="20"/>
          <w:szCs w:val="20"/>
        </w:rPr>
        <w:tab/>
        <w:t xml:space="preserve">Karakteristik tanah lokasi penelitian desa </w:t>
      </w:r>
      <w:r>
        <w:rPr>
          <w:rFonts w:ascii="Tahoma" w:hAnsi="Tahoma" w:cs="Tahoma"/>
          <w:sz w:val="20"/>
          <w:szCs w:val="20"/>
          <w:lang w:val="id-ID"/>
        </w:rPr>
        <w:t>S</w:t>
      </w:r>
      <w:r>
        <w:rPr>
          <w:rFonts w:ascii="Tahoma" w:hAnsi="Tahoma" w:cs="Tahoma"/>
          <w:sz w:val="20"/>
          <w:szCs w:val="20"/>
        </w:rPr>
        <w:t xml:space="preserve">ungai </w:t>
      </w:r>
      <w:r>
        <w:rPr>
          <w:rFonts w:ascii="Tahoma" w:hAnsi="Tahoma" w:cs="Tahoma"/>
          <w:sz w:val="20"/>
          <w:szCs w:val="20"/>
          <w:lang w:val="id-ID"/>
        </w:rPr>
        <w:t>U</w:t>
      </w:r>
      <w:r>
        <w:rPr>
          <w:rFonts w:ascii="Tahoma" w:hAnsi="Tahoma" w:cs="Tahoma"/>
          <w:sz w:val="20"/>
          <w:szCs w:val="20"/>
        </w:rPr>
        <w:t xml:space="preserve">pih kecamatan </w:t>
      </w:r>
      <w:r>
        <w:rPr>
          <w:rFonts w:ascii="Tahoma" w:hAnsi="Tahoma" w:cs="Tahoma"/>
          <w:sz w:val="20"/>
          <w:szCs w:val="20"/>
          <w:lang w:val="id-ID"/>
        </w:rPr>
        <w:t>T</w:t>
      </w:r>
      <w:r>
        <w:rPr>
          <w:rFonts w:ascii="Tahoma" w:hAnsi="Tahoma" w:cs="Tahoma"/>
          <w:sz w:val="20"/>
          <w:szCs w:val="20"/>
        </w:rPr>
        <w:t xml:space="preserve">eluk </w:t>
      </w:r>
      <w:r>
        <w:rPr>
          <w:rFonts w:ascii="Tahoma" w:hAnsi="Tahoma" w:cs="Tahoma"/>
          <w:sz w:val="20"/>
          <w:szCs w:val="20"/>
          <w:lang w:val="id-ID"/>
        </w:rPr>
        <w:t>D</w:t>
      </w:r>
      <w:r>
        <w:rPr>
          <w:rFonts w:ascii="Tahoma" w:hAnsi="Tahoma" w:cs="Tahoma"/>
          <w:sz w:val="20"/>
          <w:szCs w:val="20"/>
        </w:rPr>
        <w:t xml:space="preserve">alam </w:t>
      </w:r>
    </w:p>
    <w:p w:rsidR="00106086" w:rsidRDefault="00106086" w:rsidP="00106086">
      <w:pPr>
        <w:spacing w:line="240" w:lineRule="auto"/>
        <w:ind w:right="-144"/>
        <w:rPr>
          <w:rFonts w:ascii="Tahoma" w:hAnsi="Tahoma" w:cs="Tahoma"/>
          <w:sz w:val="16"/>
          <w:szCs w:val="16"/>
        </w:rPr>
      </w:pPr>
    </w:p>
    <w:tbl>
      <w:tblPr>
        <w:tblW w:w="4747" w:type="pct"/>
        <w:tblInd w:w="108" w:type="dxa"/>
        <w:tblLook w:val="04A0" w:firstRow="1" w:lastRow="0" w:firstColumn="1" w:lastColumn="0" w:noHBand="0" w:noVBand="1"/>
      </w:tblPr>
      <w:tblGrid>
        <w:gridCol w:w="2772"/>
        <w:gridCol w:w="2111"/>
        <w:gridCol w:w="1573"/>
        <w:gridCol w:w="2635"/>
      </w:tblGrid>
      <w:tr w:rsidR="00106086" w:rsidTr="00106086">
        <w:trPr>
          <w:trHeight w:val="263"/>
        </w:trPr>
        <w:tc>
          <w:tcPr>
            <w:tcW w:w="152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Sifat kimia tanah</w:t>
            </w:r>
          </w:p>
        </w:tc>
        <w:tc>
          <w:tcPr>
            <w:tcW w:w="1161"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Satuan</w:t>
            </w:r>
          </w:p>
        </w:tc>
        <w:tc>
          <w:tcPr>
            <w:tcW w:w="86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Nilai</w:t>
            </w:r>
          </w:p>
        </w:tc>
        <w:tc>
          <w:tcPr>
            <w:tcW w:w="1449"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Keterangan</w:t>
            </w:r>
          </w:p>
        </w:tc>
      </w:tr>
      <w:tr w:rsidR="00106086" w:rsidTr="00106086">
        <w:trPr>
          <w:trHeight w:val="263"/>
        </w:trPr>
        <w:tc>
          <w:tcPr>
            <w:tcW w:w="152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Ph H2O</w:t>
            </w:r>
          </w:p>
        </w:tc>
        <w:tc>
          <w:tcPr>
            <w:tcW w:w="1161"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rPr>
                <w:rFonts w:cs="Times New Roman"/>
              </w:rPr>
            </w:pPr>
          </w:p>
        </w:tc>
        <w:tc>
          <w:tcPr>
            <w:tcW w:w="86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5,31</w:t>
            </w:r>
          </w:p>
        </w:tc>
        <w:tc>
          <w:tcPr>
            <w:tcW w:w="1449"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 xml:space="preserve"> masam</w:t>
            </w:r>
          </w:p>
        </w:tc>
      </w:tr>
      <w:tr w:rsidR="00106086" w:rsidTr="00106086">
        <w:trPr>
          <w:trHeight w:val="263"/>
        </w:trPr>
        <w:tc>
          <w:tcPr>
            <w:tcW w:w="152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C-organik</w:t>
            </w:r>
          </w:p>
        </w:tc>
        <w:tc>
          <w:tcPr>
            <w:tcW w:w="1161"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persentase</w:t>
            </w:r>
          </w:p>
        </w:tc>
        <w:tc>
          <w:tcPr>
            <w:tcW w:w="86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5,43</w:t>
            </w:r>
          </w:p>
        </w:tc>
        <w:tc>
          <w:tcPr>
            <w:tcW w:w="1449"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sangat tinggi</w:t>
            </w:r>
          </w:p>
        </w:tc>
      </w:tr>
      <w:tr w:rsidR="00106086" w:rsidTr="00106086">
        <w:trPr>
          <w:trHeight w:val="263"/>
        </w:trPr>
        <w:tc>
          <w:tcPr>
            <w:tcW w:w="152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C/N</w:t>
            </w:r>
          </w:p>
        </w:tc>
        <w:tc>
          <w:tcPr>
            <w:tcW w:w="1161"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persentase</w:t>
            </w:r>
          </w:p>
        </w:tc>
        <w:tc>
          <w:tcPr>
            <w:tcW w:w="86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51,71</w:t>
            </w:r>
          </w:p>
        </w:tc>
        <w:tc>
          <w:tcPr>
            <w:tcW w:w="1449"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Tinggi</w:t>
            </w:r>
          </w:p>
        </w:tc>
      </w:tr>
      <w:tr w:rsidR="00106086" w:rsidTr="00106086">
        <w:trPr>
          <w:trHeight w:val="263"/>
        </w:trPr>
        <w:tc>
          <w:tcPr>
            <w:tcW w:w="152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N total</w:t>
            </w:r>
          </w:p>
        </w:tc>
        <w:tc>
          <w:tcPr>
            <w:tcW w:w="1161"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persentase</w:t>
            </w:r>
          </w:p>
        </w:tc>
        <w:tc>
          <w:tcPr>
            <w:tcW w:w="86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0,61</w:t>
            </w:r>
          </w:p>
        </w:tc>
        <w:tc>
          <w:tcPr>
            <w:tcW w:w="1449"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Rendah</w:t>
            </w:r>
          </w:p>
        </w:tc>
      </w:tr>
      <w:tr w:rsidR="00106086" w:rsidTr="00106086">
        <w:trPr>
          <w:trHeight w:val="263"/>
        </w:trPr>
        <w:tc>
          <w:tcPr>
            <w:tcW w:w="152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P tsd</w:t>
            </w:r>
          </w:p>
        </w:tc>
        <w:tc>
          <w:tcPr>
            <w:tcW w:w="1161"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Ppm</w:t>
            </w:r>
          </w:p>
        </w:tc>
        <w:tc>
          <w:tcPr>
            <w:tcW w:w="86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7,59</w:t>
            </w:r>
          </w:p>
        </w:tc>
        <w:tc>
          <w:tcPr>
            <w:tcW w:w="1449"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sangat rendah</w:t>
            </w:r>
          </w:p>
        </w:tc>
      </w:tr>
      <w:tr w:rsidR="00106086" w:rsidTr="00106086">
        <w:trPr>
          <w:trHeight w:val="263"/>
        </w:trPr>
        <w:tc>
          <w:tcPr>
            <w:tcW w:w="152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K tsd</w:t>
            </w:r>
          </w:p>
        </w:tc>
        <w:tc>
          <w:tcPr>
            <w:tcW w:w="1161"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(me/100/g</w:t>
            </w:r>
          </w:p>
        </w:tc>
        <w:tc>
          <w:tcPr>
            <w:tcW w:w="86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0,63</w:t>
            </w:r>
          </w:p>
        </w:tc>
        <w:tc>
          <w:tcPr>
            <w:tcW w:w="1449"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Tinggi</w:t>
            </w:r>
          </w:p>
        </w:tc>
      </w:tr>
      <w:tr w:rsidR="00106086" w:rsidTr="00106086">
        <w:trPr>
          <w:trHeight w:val="263"/>
        </w:trPr>
        <w:tc>
          <w:tcPr>
            <w:tcW w:w="152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Cadd</w:t>
            </w:r>
          </w:p>
        </w:tc>
        <w:tc>
          <w:tcPr>
            <w:tcW w:w="1161"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(me/100/g</w:t>
            </w:r>
          </w:p>
        </w:tc>
        <w:tc>
          <w:tcPr>
            <w:tcW w:w="86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13,4</w:t>
            </w:r>
          </w:p>
        </w:tc>
        <w:tc>
          <w:tcPr>
            <w:tcW w:w="1449"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Tinggi</w:t>
            </w:r>
          </w:p>
        </w:tc>
      </w:tr>
      <w:tr w:rsidR="00106086" w:rsidTr="00106086">
        <w:trPr>
          <w:trHeight w:val="263"/>
        </w:trPr>
        <w:tc>
          <w:tcPr>
            <w:tcW w:w="152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Mgdd</w:t>
            </w:r>
          </w:p>
        </w:tc>
        <w:tc>
          <w:tcPr>
            <w:tcW w:w="1161"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(me/100/g</w:t>
            </w:r>
          </w:p>
        </w:tc>
        <w:tc>
          <w:tcPr>
            <w:tcW w:w="86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5,2</w:t>
            </w:r>
          </w:p>
        </w:tc>
        <w:tc>
          <w:tcPr>
            <w:tcW w:w="1449"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Tinggi</w:t>
            </w:r>
          </w:p>
        </w:tc>
      </w:tr>
      <w:tr w:rsidR="00106086" w:rsidTr="00106086">
        <w:trPr>
          <w:trHeight w:val="263"/>
        </w:trPr>
        <w:tc>
          <w:tcPr>
            <w:tcW w:w="152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Ptotal</w:t>
            </w:r>
          </w:p>
        </w:tc>
        <w:tc>
          <w:tcPr>
            <w:tcW w:w="1161"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(me/100/g</w:t>
            </w:r>
          </w:p>
        </w:tc>
        <w:tc>
          <w:tcPr>
            <w:tcW w:w="86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43,1</w:t>
            </w:r>
          </w:p>
        </w:tc>
        <w:tc>
          <w:tcPr>
            <w:tcW w:w="1449"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Tinggi</w:t>
            </w:r>
          </w:p>
        </w:tc>
      </w:tr>
      <w:tr w:rsidR="00106086" w:rsidTr="00106086">
        <w:trPr>
          <w:trHeight w:val="263"/>
        </w:trPr>
        <w:tc>
          <w:tcPr>
            <w:tcW w:w="152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K total</w:t>
            </w:r>
          </w:p>
        </w:tc>
        <w:tc>
          <w:tcPr>
            <w:tcW w:w="1161"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(me/100/g</w:t>
            </w:r>
          </w:p>
        </w:tc>
        <w:tc>
          <w:tcPr>
            <w:tcW w:w="86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21,7</w:t>
            </w:r>
          </w:p>
        </w:tc>
        <w:tc>
          <w:tcPr>
            <w:tcW w:w="1449"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Sedang</w:t>
            </w:r>
          </w:p>
        </w:tc>
      </w:tr>
      <w:tr w:rsidR="00106086" w:rsidTr="00106086">
        <w:trPr>
          <w:trHeight w:val="263"/>
        </w:trPr>
        <w:tc>
          <w:tcPr>
            <w:tcW w:w="152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KTK</w:t>
            </w:r>
          </w:p>
        </w:tc>
        <w:tc>
          <w:tcPr>
            <w:tcW w:w="1161"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(me/100/g</w:t>
            </w:r>
          </w:p>
        </w:tc>
        <w:tc>
          <w:tcPr>
            <w:tcW w:w="86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36,4</w:t>
            </w:r>
          </w:p>
        </w:tc>
        <w:tc>
          <w:tcPr>
            <w:tcW w:w="1449"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Tinggi</w:t>
            </w:r>
          </w:p>
        </w:tc>
      </w:tr>
      <w:tr w:rsidR="00106086" w:rsidTr="00106086">
        <w:trPr>
          <w:trHeight w:val="263"/>
        </w:trPr>
        <w:tc>
          <w:tcPr>
            <w:tcW w:w="152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lastRenderedPageBreak/>
              <w:t>Aldd</w:t>
            </w:r>
          </w:p>
        </w:tc>
        <w:tc>
          <w:tcPr>
            <w:tcW w:w="1161"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(me/100/g</w:t>
            </w:r>
          </w:p>
        </w:tc>
        <w:tc>
          <w:tcPr>
            <w:tcW w:w="86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1,81</w:t>
            </w:r>
          </w:p>
        </w:tc>
        <w:tc>
          <w:tcPr>
            <w:tcW w:w="1449"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Sedang</w:t>
            </w:r>
          </w:p>
        </w:tc>
      </w:tr>
      <w:tr w:rsidR="00106086" w:rsidTr="00106086">
        <w:trPr>
          <w:trHeight w:val="263"/>
        </w:trPr>
        <w:tc>
          <w:tcPr>
            <w:tcW w:w="152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Tekstur</w:t>
            </w:r>
          </w:p>
        </w:tc>
        <w:tc>
          <w:tcPr>
            <w:tcW w:w="1161"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rPr>
                <w:rFonts w:cs="Times New Roman"/>
              </w:rPr>
            </w:pPr>
          </w:p>
        </w:tc>
        <w:tc>
          <w:tcPr>
            <w:tcW w:w="86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rPr>
                <w:rFonts w:cs="Times New Roman"/>
              </w:rPr>
            </w:pPr>
          </w:p>
        </w:tc>
        <w:tc>
          <w:tcPr>
            <w:tcW w:w="1449"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rPr>
                <w:rFonts w:cs="Times New Roman"/>
              </w:rPr>
            </w:pPr>
          </w:p>
        </w:tc>
      </w:tr>
      <w:tr w:rsidR="00106086" w:rsidTr="00106086">
        <w:trPr>
          <w:trHeight w:val="263"/>
        </w:trPr>
        <w:tc>
          <w:tcPr>
            <w:tcW w:w="152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Pasir</w:t>
            </w:r>
          </w:p>
        </w:tc>
        <w:tc>
          <w:tcPr>
            <w:tcW w:w="1161"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persentase</w:t>
            </w:r>
          </w:p>
        </w:tc>
        <w:tc>
          <w:tcPr>
            <w:tcW w:w="86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12,31</w:t>
            </w:r>
          </w:p>
        </w:tc>
        <w:tc>
          <w:tcPr>
            <w:tcW w:w="1449" w:type="pct"/>
            <w:tcBorders>
              <w:top w:val="single" w:sz="4" w:space="0" w:color="auto"/>
              <w:left w:val="single" w:sz="4" w:space="0" w:color="auto"/>
              <w:bottom w:val="single" w:sz="4" w:space="0" w:color="auto"/>
              <w:right w:val="single" w:sz="4" w:space="0" w:color="auto"/>
            </w:tcBorders>
            <w:noWrap/>
            <w:vAlign w:val="bottom"/>
          </w:tcPr>
          <w:p w:rsidR="00106086" w:rsidRDefault="00106086">
            <w:pPr>
              <w:spacing w:line="240" w:lineRule="auto"/>
              <w:jc w:val="center"/>
              <w:rPr>
                <w:rFonts w:ascii="Tahoma" w:eastAsia="Times New Roman" w:hAnsi="Tahoma" w:cs="Tahoma"/>
                <w:color w:val="000000"/>
                <w:sz w:val="16"/>
                <w:szCs w:val="16"/>
              </w:rPr>
            </w:pPr>
          </w:p>
        </w:tc>
      </w:tr>
      <w:tr w:rsidR="00106086" w:rsidTr="00106086">
        <w:trPr>
          <w:trHeight w:val="263"/>
        </w:trPr>
        <w:tc>
          <w:tcPr>
            <w:tcW w:w="152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Debu</w:t>
            </w:r>
          </w:p>
        </w:tc>
        <w:tc>
          <w:tcPr>
            <w:tcW w:w="1161"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persentase</w:t>
            </w:r>
          </w:p>
        </w:tc>
        <w:tc>
          <w:tcPr>
            <w:tcW w:w="865"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41,62</w:t>
            </w:r>
          </w:p>
        </w:tc>
        <w:tc>
          <w:tcPr>
            <w:tcW w:w="1449" w:type="pct"/>
            <w:tcBorders>
              <w:top w:val="single" w:sz="4" w:space="0" w:color="auto"/>
              <w:left w:val="single" w:sz="4" w:space="0" w:color="auto"/>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Liat berdebu</w:t>
            </w:r>
          </w:p>
        </w:tc>
      </w:tr>
      <w:tr w:rsidR="00106086" w:rsidTr="00106086">
        <w:trPr>
          <w:trHeight w:val="263"/>
        </w:trPr>
        <w:tc>
          <w:tcPr>
            <w:tcW w:w="1525" w:type="pct"/>
            <w:tcBorders>
              <w:top w:val="single" w:sz="4" w:space="0" w:color="auto"/>
              <w:left w:val="single" w:sz="4" w:space="0" w:color="auto"/>
              <w:bottom w:val="single" w:sz="4" w:space="0" w:color="auto"/>
              <w:right w:val="nil"/>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Liat</w:t>
            </w:r>
          </w:p>
        </w:tc>
        <w:tc>
          <w:tcPr>
            <w:tcW w:w="1161" w:type="pct"/>
            <w:tcBorders>
              <w:top w:val="single" w:sz="4" w:space="0" w:color="auto"/>
              <w:left w:val="nil"/>
              <w:bottom w:val="single" w:sz="4" w:space="0" w:color="auto"/>
              <w:right w:val="nil"/>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persentase</w:t>
            </w:r>
          </w:p>
        </w:tc>
        <w:tc>
          <w:tcPr>
            <w:tcW w:w="865" w:type="pct"/>
            <w:tcBorders>
              <w:top w:val="single" w:sz="4" w:space="0" w:color="auto"/>
              <w:left w:val="nil"/>
              <w:bottom w:val="single" w:sz="4" w:space="0" w:color="auto"/>
              <w:right w:val="single" w:sz="4" w:space="0" w:color="auto"/>
            </w:tcBorders>
            <w:noWrap/>
            <w:vAlign w:val="bottom"/>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37,07</w:t>
            </w:r>
          </w:p>
        </w:tc>
        <w:tc>
          <w:tcPr>
            <w:tcW w:w="1449" w:type="pct"/>
            <w:tcBorders>
              <w:top w:val="single" w:sz="4" w:space="0" w:color="auto"/>
              <w:left w:val="single" w:sz="4" w:space="0" w:color="auto"/>
              <w:bottom w:val="single" w:sz="4" w:space="0" w:color="auto"/>
              <w:right w:val="single" w:sz="4" w:space="0" w:color="auto"/>
            </w:tcBorders>
            <w:noWrap/>
            <w:vAlign w:val="bottom"/>
          </w:tcPr>
          <w:p w:rsidR="00106086" w:rsidRDefault="00106086">
            <w:pPr>
              <w:spacing w:line="240" w:lineRule="auto"/>
              <w:jc w:val="center"/>
              <w:rPr>
                <w:rFonts w:ascii="Tahoma" w:eastAsia="Times New Roman" w:hAnsi="Tahoma" w:cs="Tahoma"/>
                <w:color w:val="000000"/>
                <w:sz w:val="16"/>
                <w:szCs w:val="16"/>
              </w:rPr>
            </w:pPr>
          </w:p>
        </w:tc>
      </w:tr>
    </w:tbl>
    <w:p w:rsidR="00106086" w:rsidRDefault="00106086" w:rsidP="00106086">
      <w:pPr>
        <w:spacing w:line="240" w:lineRule="auto"/>
        <w:ind w:firstLine="720"/>
        <w:jc w:val="center"/>
        <w:rPr>
          <w:rFonts w:ascii="Tahoma" w:hAnsi="Tahoma" w:cs="Tahoma"/>
          <w:sz w:val="20"/>
          <w:szCs w:val="20"/>
        </w:rPr>
      </w:pPr>
    </w:p>
    <w:p w:rsidR="00106086" w:rsidRDefault="00106086" w:rsidP="00106086">
      <w:pPr>
        <w:spacing w:line="240" w:lineRule="auto"/>
        <w:jc w:val="left"/>
        <w:rPr>
          <w:rFonts w:ascii="Tahoma" w:hAnsi="Tahoma" w:cs="Tahoma"/>
          <w:b/>
          <w:sz w:val="20"/>
          <w:szCs w:val="20"/>
        </w:rPr>
      </w:pPr>
      <w:r>
        <w:rPr>
          <w:rFonts w:ascii="Tahoma" w:hAnsi="Tahoma" w:cs="Tahoma"/>
          <w:b/>
          <w:sz w:val="20"/>
          <w:szCs w:val="20"/>
        </w:rPr>
        <w:t>Komponen Hasil dan Hasil</w:t>
      </w:r>
    </w:p>
    <w:p w:rsidR="00106086" w:rsidRDefault="00106086" w:rsidP="00106086">
      <w:pPr>
        <w:spacing w:line="240" w:lineRule="auto"/>
        <w:jc w:val="left"/>
        <w:rPr>
          <w:rFonts w:ascii="Tahoma" w:hAnsi="Tahoma" w:cs="Tahoma"/>
          <w:b/>
          <w:sz w:val="20"/>
          <w:szCs w:val="20"/>
        </w:rPr>
      </w:pPr>
    </w:p>
    <w:p w:rsidR="00106086" w:rsidRDefault="00106086" w:rsidP="00106086">
      <w:pPr>
        <w:spacing w:line="240" w:lineRule="auto"/>
        <w:ind w:firstLine="720"/>
        <w:rPr>
          <w:rFonts w:ascii="Tahoma" w:hAnsi="Tahoma" w:cs="Tahoma"/>
          <w:sz w:val="20"/>
          <w:szCs w:val="20"/>
        </w:rPr>
      </w:pPr>
      <w:proofErr w:type="gramStart"/>
      <w:r>
        <w:rPr>
          <w:rFonts w:ascii="Tahoma" w:hAnsi="Tahoma" w:cs="Tahoma"/>
          <w:sz w:val="20"/>
          <w:szCs w:val="20"/>
        </w:rPr>
        <w:t>Berdasarkan hasil analisis statistik respon padi varitas unggul baru dilahan pasang surut tipologi B di sajikan pada Tabel 2.</w:t>
      </w:r>
      <w:proofErr w:type="gramEnd"/>
      <w:r>
        <w:rPr>
          <w:rFonts w:ascii="Tahoma" w:hAnsi="Tahoma" w:cs="Tahoma"/>
          <w:sz w:val="20"/>
          <w:szCs w:val="20"/>
        </w:rPr>
        <w:t xml:space="preserve"> </w:t>
      </w:r>
      <w:proofErr w:type="gramStart"/>
      <w:r>
        <w:rPr>
          <w:rFonts w:ascii="Tahoma" w:hAnsi="Tahoma" w:cs="Tahoma"/>
          <w:sz w:val="20"/>
          <w:szCs w:val="20"/>
        </w:rPr>
        <w:t>menunjukkan</w:t>
      </w:r>
      <w:proofErr w:type="gramEnd"/>
      <w:r>
        <w:rPr>
          <w:rFonts w:ascii="Tahoma" w:hAnsi="Tahoma" w:cs="Tahoma"/>
          <w:sz w:val="20"/>
          <w:szCs w:val="20"/>
        </w:rPr>
        <w:t xml:space="preserve"> bahwa pertumbuhan tinggi tanaman varietas lokal  berbeda nyata  dengan padi varietas unggul baru, antar  varietas   margasari dan martapura tidak berbeda sesama, namun berbeda dengan varietas indragir,sedangkan terendah  mendawak. Berdasarkan diskripsi tipe pertumbuhan </w:t>
      </w:r>
      <w:proofErr w:type="gramStart"/>
      <w:r>
        <w:rPr>
          <w:rFonts w:ascii="Tahoma" w:hAnsi="Tahoma" w:cs="Tahoma"/>
          <w:sz w:val="20"/>
          <w:szCs w:val="20"/>
        </w:rPr>
        <w:t>tanaman  padi</w:t>
      </w:r>
      <w:proofErr w:type="gramEnd"/>
      <w:r>
        <w:rPr>
          <w:rFonts w:ascii="Tahoma" w:hAnsi="Tahoma" w:cs="Tahoma"/>
          <w:sz w:val="20"/>
          <w:szCs w:val="20"/>
        </w:rPr>
        <w:t xml:space="preserve">   varietas margasari dan  martapura mempunyai ukuran batang lebih tinggi dari varietas baru lainnya.</w:t>
      </w:r>
    </w:p>
    <w:p w:rsidR="00106086" w:rsidRDefault="00106086" w:rsidP="00106086">
      <w:pPr>
        <w:spacing w:line="240" w:lineRule="auto"/>
        <w:ind w:firstLine="720"/>
        <w:rPr>
          <w:rFonts w:ascii="Tahoma" w:hAnsi="Tahoma" w:cs="Tahoma"/>
          <w:sz w:val="20"/>
          <w:szCs w:val="20"/>
        </w:rPr>
      </w:pPr>
      <w:proofErr w:type="gramStart"/>
      <w:r>
        <w:rPr>
          <w:rFonts w:ascii="Tahoma" w:hAnsi="Tahoma" w:cs="Tahoma"/>
          <w:sz w:val="20"/>
          <w:szCs w:val="20"/>
        </w:rPr>
        <w:t>Sifat  padi</w:t>
      </w:r>
      <w:proofErr w:type="gramEnd"/>
      <w:r>
        <w:rPr>
          <w:rFonts w:ascii="Tahoma" w:hAnsi="Tahoma" w:cs="Tahoma"/>
          <w:sz w:val="20"/>
          <w:szCs w:val="20"/>
        </w:rPr>
        <w:t xml:space="preserve"> lokal  ukuran batang selalu  lebih tinggi  dari pada varietas unggul baru karena sifat genetik tanaman antar varietas  berbeda. Hal ini </w:t>
      </w:r>
      <w:proofErr w:type="gramStart"/>
      <w:r>
        <w:rPr>
          <w:rFonts w:ascii="Tahoma" w:hAnsi="Tahoma" w:cs="Tahoma"/>
          <w:sz w:val="20"/>
          <w:szCs w:val="20"/>
        </w:rPr>
        <w:t>sesuai  pendapat</w:t>
      </w:r>
      <w:proofErr w:type="gramEnd"/>
      <w:r>
        <w:rPr>
          <w:rFonts w:ascii="Tahoma" w:hAnsi="Tahoma" w:cs="Tahoma"/>
          <w:sz w:val="20"/>
          <w:szCs w:val="20"/>
        </w:rPr>
        <w:t xml:space="preserve">  Sitompul dan Guritno, (1995). Menyatakan perbedaan  </w:t>
      </w: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106086" w:rsidTr="00106086">
        <w:trPr>
          <w:trHeight w:val="302"/>
        </w:trPr>
        <w:tc>
          <w:tcPr>
            <w:tcW w:w="8787" w:type="dxa"/>
            <w:tcBorders>
              <w:top w:val="nil"/>
              <w:left w:val="nil"/>
              <w:bottom w:val="single" w:sz="4" w:space="0" w:color="000000" w:themeColor="text1"/>
              <w:right w:val="nil"/>
            </w:tcBorders>
            <w:hideMark/>
          </w:tcPr>
          <w:p w:rsidR="00106086" w:rsidRDefault="00106086">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t xml:space="preserve">Buletin Inovasi Pertanian,  </w:t>
            </w:r>
            <w:r>
              <w:rPr>
                <w:rFonts w:ascii="Century Gothic" w:hAnsi="Century Gothic" w:cs="Tahoma"/>
                <w:sz w:val="18"/>
                <w:szCs w:val="18"/>
              </w:rPr>
              <w:t>Volume  : 3 No. 1,  Juli 2017, 32-37</w:t>
            </w:r>
          </w:p>
        </w:tc>
      </w:tr>
    </w:tbl>
    <w:p w:rsidR="00106086" w:rsidRDefault="00106086" w:rsidP="00106086">
      <w:pPr>
        <w:spacing w:line="240" w:lineRule="auto"/>
        <w:ind w:firstLine="720"/>
        <w:rPr>
          <w:rFonts w:ascii="Tahoma" w:hAnsi="Tahoma" w:cs="Tahoma"/>
          <w:sz w:val="20"/>
          <w:szCs w:val="20"/>
        </w:rPr>
      </w:pPr>
      <w:proofErr w:type="gramStart"/>
      <w:r>
        <w:rPr>
          <w:rFonts w:ascii="Tahoma" w:hAnsi="Tahoma" w:cs="Tahoma"/>
          <w:sz w:val="20"/>
          <w:szCs w:val="20"/>
        </w:rPr>
        <w:t>susunan</w:t>
      </w:r>
      <w:proofErr w:type="gramEnd"/>
      <w:r>
        <w:rPr>
          <w:rFonts w:ascii="Tahoma" w:hAnsi="Tahoma" w:cs="Tahoma"/>
          <w:sz w:val="20"/>
          <w:szCs w:val="20"/>
        </w:rPr>
        <w:t xml:space="preserve"> genetik merupakan salah satu faktor  penyebab keragaman penampilan tanaman perbedaan tinggi tanaman dari masing-masing varietas karena   disebabkan perbedaan genetik yang dimilki. Varietas lokal secara genetik umumnya berbatang tinggi walaupun </w:t>
      </w:r>
      <w:proofErr w:type="gramStart"/>
      <w:r>
        <w:rPr>
          <w:rFonts w:ascii="Tahoma" w:hAnsi="Tahoma" w:cs="Tahoma"/>
          <w:sz w:val="20"/>
          <w:szCs w:val="20"/>
        </w:rPr>
        <w:t>dipupupuk  denga</w:t>
      </w:r>
      <w:proofErr w:type="gramEnd"/>
      <w:r>
        <w:rPr>
          <w:rFonts w:ascii="Tahoma" w:hAnsi="Tahoma" w:cs="Tahoma"/>
          <w:sz w:val="20"/>
          <w:szCs w:val="20"/>
        </w:rPr>
        <w:t xml:space="preserve"> nitrogen yang cukup tanaman tidak mampu mengubah   menjadi biji tetapi  dalam bentuk batang sehingga ukuran batang selalu lebih tinggi dari pada varietas unggul baru Dedatta </w:t>
      </w:r>
      <w:r>
        <w:rPr>
          <w:rFonts w:ascii="Tahoma" w:hAnsi="Tahoma" w:cs="Tahoma"/>
          <w:i/>
          <w:sz w:val="20"/>
          <w:szCs w:val="20"/>
        </w:rPr>
        <w:t>et al</w:t>
      </w:r>
      <w:r>
        <w:rPr>
          <w:rFonts w:ascii="Tahoma" w:hAnsi="Tahoma" w:cs="Tahoma"/>
          <w:sz w:val="20"/>
          <w:szCs w:val="20"/>
        </w:rPr>
        <w:t xml:space="preserve"> (1968) </w:t>
      </w:r>
      <w:r>
        <w:rPr>
          <w:rFonts w:ascii="Tahoma" w:hAnsi="Tahoma" w:cs="Tahoma"/>
          <w:i/>
          <w:sz w:val="20"/>
          <w:szCs w:val="20"/>
        </w:rPr>
        <w:t>cit</w:t>
      </w:r>
      <w:r>
        <w:rPr>
          <w:rFonts w:ascii="Tahoma" w:hAnsi="Tahoma" w:cs="Tahoma"/>
          <w:sz w:val="20"/>
          <w:szCs w:val="20"/>
        </w:rPr>
        <w:t xml:space="preserve"> Sanchez, (1993).</w:t>
      </w:r>
    </w:p>
    <w:p w:rsidR="00106086" w:rsidRDefault="00106086" w:rsidP="00106086">
      <w:pPr>
        <w:spacing w:line="240" w:lineRule="auto"/>
        <w:ind w:firstLine="720"/>
        <w:rPr>
          <w:rFonts w:ascii="Tahoma" w:hAnsi="Tahoma" w:cs="Tahoma"/>
          <w:sz w:val="20"/>
          <w:szCs w:val="20"/>
        </w:rPr>
      </w:pPr>
    </w:p>
    <w:p w:rsidR="00106086" w:rsidRDefault="00106086" w:rsidP="00106086">
      <w:pPr>
        <w:spacing w:line="240" w:lineRule="auto"/>
        <w:ind w:left="851" w:hanging="851"/>
        <w:rPr>
          <w:rFonts w:ascii="Tahoma" w:hAnsi="Tahoma" w:cs="Tahoma"/>
          <w:sz w:val="20"/>
          <w:szCs w:val="20"/>
        </w:rPr>
      </w:pPr>
      <w:proofErr w:type="gramStart"/>
      <w:r>
        <w:rPr>
          <w:rFonts w:ascii="Tahoma" w:hAnsi="Tahoma" w:cs="Tahoma"/>
          <w:sz w:val="20"/>
          <w:szCs w:val="20"/>
        </w:rPr>
        <w:t>Tabel 2.</w:t>
      </w:r>
      <w:proofErr w:type="gramEnd"/>
      <w:r>
        <w:rPr>
          <w:rFonts w:ascii="Tahoma" w:hAnsi="Tahoma" w:cs="Tahoma"/>
          <w:sz w:val="20"/>
          <w:szCs w:val="20"/>
        </w:rPr>
        <w:t xml:space="preserve"> Tinggi, jumlah anakan</w:t>
      </w:r>
      <w:proofErr w:type="gramStart"/>
      <w:r>
        <w:rPr>
          <w:rFonts w:ascii="Tahoma" w:hAnsi="Tahoma" w:cs="Tahoma"/>
          <w:sz w:val="20"/>
          <w:szCs w:val="20"/>
        </w:rPr>
        <w:t>,panjang</w:t>
      </w:r>
      <w:proofErr w:type="gramEnd"/>
      <w:r>
        <w:rPr>
          <w:rFonts w:ascii="Tahoma" w:hAnsi="Tahoma" w:cs="Tahoma"/>
          <w:sz w:val="20"/>
          <w:szCs w:val="20"/>
        </w:rPr>
        <w:t xml:space="preserve"> malaI, jumlah gabah tanaman padi varietas unggul baru dilahan pasang surut tipologi B </w:t>
      </w:r>
    </w:p>
    <w:p w:rsidR="00106086" w:rsidRDefault="00106086" w:rsidP="00106086">
      <w:pPr>
        <w:spacing w:line="240" w:lineRule="auto"/>
        <w:ind w:left="1078" w:hanging="1078"/>
        <w:rPr>
          <w:rFonts w:ascii="Tahoma" w:hAnsi="Tahoma" w:cs="Tahoma"/>
          <w:sz w:val="16"/>
          <w:szCs w:val="16"/>
        </w:rPr>
      </w:pPr>
    </w:p>
    <w:tbl>
      <w:tblPr>
        <w:tblW w:w="4750" w:type="pct"/>
        <w:tblInd w:w="108" w:type="dxa"/>
        <w:tblLook w:val="04A0" w:firstRow="1" w:lastRow="0" w:firstColumn="1" w:lastColumn="0" w:noHBand="0" w:noVBand="1"/>
      </w:tblPr>
      <w:tblGrid>
        <w:gridCol w:w="2097"/>
        <w:gridCol w:w="1782"/>
        <w:gridCol w:w="2040"/>
        <w:gridCol w:w="1610"/>
        <w:gridCol w:w="1568"/>
      </w:tblGrid>
      <w:tr w:rsidR="00106086" w:rsidTr="00106086">
        <w:trPr>
          <w:trHeight w:val="94"/>
        </w:trPr>
        <w:tc>
          <w:tcPr>
            <w:tcW w:w="1152"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Perlakuan</w:t>
            </w:r>
          </w:p>
        </w:tc>
        <w:tc>
          <w:tcPr>
            <w:tcW w:w="979"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tinggi tanaman</w:t>
            </w:r>
          </w:p>
        </w:tc>
        <w:tc>
          <w:tcPr>
            <w:tcW w:w="1121"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Jumlah anakan produktif/</w:t>
            </w:r>
          </w:p>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rumpun</w:t>
            </w:r>
          </w:p>
        </w:tc>
        <w:tc>
          <w:tcPr>
            <w:tcW w:w="885"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panjang malai</w:t>
            </w:r>
          </w:p>
        </w:tc>
        <w:tc>
          <w:tcPr>
            <w:tcW w:w="862"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Jumlah gabah/</w:t>
            </w:r>
          </w:p>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malai</w:t>
            </w:r>
          </w:p>
        </w:tc>
      </w:tr>
      <w:tr w:rsidR="00106086" w:rsidTr="00106086">
        <w:trPr>
          <w:trHeight w:val="94"/>
        </w:trPr>
        <w:tc>
          <w:tcPr>
            <w:tcW w:w="1152"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left"/>
              <w:rPr>
                <w:rFonts w:ascii="Tahoma" w:eastAsia="Times New Roman" w:hAnsi="Tahoma" w:cs="Tahoma"/>
                <w:color w:val="000000"/>
                <w:sz w:val="16"/>
                <w:szCs w:val="16"/>
              </w:rPr>
            </w:pPr>
            <w:r>
              <w:rPr>
                <w:rFonts w:ascii="Tahoma" w:eastAsia="Times New Roman" w:hAnsi="Tahoma" w:cs="Tahoma"/>
                <w:color w:val="000000"/>
                <w:sz w:val="16"/>
                <w:szCs w:val="16"/>
              </w:rPr>
              <w:t>Indragiri</w:t>
            </w:r>
          </w:p>
        </w:tc>
        <w:tc>
          <w:tcPr>
            <w:tcW w:w="979"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98b</w:t>
            </w:r>
          </w:p>
        </w:tc>
        <w:tc>
          <w:tcPr>
            <w:tcW w:w="1121"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9,6a</w:t>
            </w:r>
          </w:p>
        </w:tc>
        <w:tc>
          <w:tcPr>
            <w:tcW w:w="885"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22,6b</w:t>
            </w:r>
          </w:p>
        </w:tc>
        <w:tc>
          <w:tcPr>
            <w:tcW w:w="862"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163,7ab</w:t>
            </w:r>
          </w:p>
        </w:tc>
      </w:tr>
      <w:tr w:rsidR="00106086" w:rsidTr="00106086">
        <w:trPr>
          <w:trHeight w:val="94"/>
        </w:trPr>
        <w:tc>
          <w:tcPr>
            <w:tcW w:w="1152"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left"/>
              <w:rPr>
                <w:rFonts w:ascii="Tahoma" w:eastAsia="Times New Roman" w:hAnsi="Tahoma" w:cs="Tahoma"/>
                <w:color w:val="000000"/>
                <w:sz w:val="16"/>
                <w:szCs w:val="16"/>
              </w:rPr>
            </w:pPr>
            <w:r>
              <w:rPr>
                <w:rFonts w:ascii="Tahoma" w:eastAsia="Times New Roman" w:hAnsi="Tahoma" w:cs="Tahoma"/>
                <w:color w:val="000000"/>
                <w:sz w:val="16"/>
                <w:szCs w:val="16"/>
              </w:rPr>
              <w:t>Martapura</w:t>
            </w:r>
          </w:p>
        </w:tc>
        <w:tc>
          <w:tcPr>
            <w:tcW w:w="979"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117ab</w:t>
            </w:r>
          </w:p>
        </w:tc>
        <w:tc>
          <w:tcPr>
            <w:tcW w:w="1121"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7ab</w:t>
            </w:r>
          </w:p>
        </w:tc>
        <w:tc>
          <w:tcPr>
            <w:tcW w:w="885"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23,2b</w:t>
            </w:r>
          </w:p>
        </w:tc>
        <w:tc>
          <w:tcPr>
            <w:tcW w:w="862"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140,6b</w:t>
            </w:r>
          </w:p>
        </w:tc>
      </w:tr>
      <w:tr w:rsidR="00106086" w:rsidTr="00106086">
        <w:trPr>
          <w:trHeight w:val="94"/>
        </w:trPr>
        <w:tc>
          <w:tcPr>
            <w:tcW w:w="1152"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left"/>
              <w:rPr>
                <w:rFonts w:ascii="Tahoma" w:eastAsia="Times New Roman" w:hAnsi="Tahoma" w:cs="Tahoma"/>
                <w:color w:val="000000"/>
                <w:sz w:val="16"/>
                <w:szCs w:val="16"/>
              </w:rPr>
            </w:pPr>
            <w:r>
              <w:rPr>
                <w:rFonts w:ascii="Tahoma" w:eastAsia="Times New Roman" w:hAnsi="Tahoma" w:cs="Tahoma"/>
                <w:color w:val="000000"/>
                <w:sz w:val="16"/>
                <w:szCs w:val="16"/>
              </w:rPr>
              <w:t>Mendawak</w:t>
            </w:r>
          </w:p>
        </w:tc>
        <w:tc>
          <w:tcPr>
            <w:tcW w:w="979"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86c</w:t>
            </w:r>
          </w:p>
        </w:tc>
        <w:tc>
          <w:tcPr>
            <w:tcW w:w="1121"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6,5b</w:t>
            </w:r>
          </w:p>
        </w:tc>
        <w:tc>
          <w:tcPr>
            <w:tcW w:w="885"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23,4b</w:t>
            </w:r>
          </w:p>
        </w:tc>
        <w:tc>
          <w:tcPr>
            <w:tcW w:w="862"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130,c</w:t>
            </w:r>
          </w:p>
        </w:tc>
      </w:tr>
      <w:tr w:rsidR="00106086" w:rsidTr="00106086">
        <w:trPr>
          <w:trHeight w:val="94"/>
        </w:trPr>
        <w:tc>
          <w:tcPr>
            <w:tcW w:w="1152"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left"/>
              <w:rPr>
                <w:rFonts w:ascii="Tahoma" w:eastAsia="Times New Roman" w:hAnsi="Tahoma" w:cs="Tahoma"/>
                <w:color w:val="000000"/>
                <w:sz w:val="16"/>
                <w:szCs w:val="16"/>
              </w:rPr>
            </w:pPr>
            <w:r>
              <w:rPr>
                <w:rFonts w:ascii="Tahoma" w:eastAsia="Times New Roman" w:hAnsi="Tahoma" w:cs="Tahoma"/>
                <w:color w:val="000000"/>
                <w:sz w:val="16"/>
                <w:szCs w:val="16"/>
              </w:rPr>
              <w:t>Margasari</w:t>
            </w:r>
          </w:p>
        </w:tc>
        <w:tc>
          <w:tcPr>
            <w:tcW w:w="979"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118,3ab</w:t>
            </w:r>
          </w:p>
        </w:tc>
        <w:tc>
          <w:tcPr>
            <w:tcW w:w="1121"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7,3ab</w:t>
            </w:r>
          </w:p>
        </w:tc>
        <w:tc>
          <w:tcPr>
            <w:tcW w:w="885"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24b</w:t>
            </w:r>
          </w:p>
        </w:tc>
        <w:tc>
          <w:tcPr>
            <w:tcW w:w="862"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141,2b</w:t>
            </w:r>
          </w:p>
        </w:tc>
      </w:tr>
      <w:tr w:rsidR="00106086" w:rsidTr="00106086">
        <w:trPr>
          <w:trHeight w:val="94"/>
        </w:trPr>
        <w:tc>
          <w:tcPr>
            <w:tcW w:w="1152"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left"/>
              <w:rPr>
                <w:rFonts w:ascii="Tahoma" w:eastAsia="Times New Roman" w:hAnsi="Tahoma" w:cs="Tahoma"/>
                <w:color w:val="000000"/>
                <w:sz w:val="16"/>
                <w:szCs w:val="16"/>
                <w:lang w:val="id-ID"/>
              </w:rPr>
            </w:pPr>
            <w:r>
              <w:rPr>
                <w:rFonts w:ascii="Tahoma" w:eastAsia="Times New Roman" w:hAnsi="Tahoma" w:cs="Tahoma"/>
                <w:color w:val="000000"/>
                <w:sz w:val="16"/>
                <w:szCs w:val="16"/>
              </w:rPr>
              <w:t>Lokal</w:t>
            </w:r>
            <w:r>
              <w:rPr>
                <w:rFonts w:ascii="Tahoma" w:eastAsia="Times New Roman" w:hAnsi="Tahoma" w:cs="Tahoma"/>
                <w:color w:val="000000"/>
                <w:sz w:val="16"/>
                <w:szCs w:val="16"/>
                <w:lang w:val="id-ID"/>
              </w:rPr>
              <w:t xml:space="preserve"> (Cekow)</w:t>
            </w:r>
          </w:p>
        </w:tc>
        <w:tc>
          <w:tcPr>
            <w:tcW w:w="979"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168a</w:t>
            </w:r>
          </w:p>
        </w:tc>
        <w:tc>
          <w:tcPr>
            <w:tcW w:w="1121"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4,2c</w:t>
            </w:r>
          </w:p>
        </w:tc>
        <w:tc>
          <w:tcPr>
            <w:tcW w:w="885"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29,6a</w:t>
            </w:r>
          </w:p>
        </w:tc>
        <w:tc>
          <w:tcPr>
            <w:tcW w:w="862"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ind w:left="-38" w:right="-52"/>
              <w:jc w:val="center"/>
              <w:rPr>
                <w:rFonts w:ascii="Tahoma" w:eastAsia="Times New Roman" w:hAnsi="Tahoma" w:cs="Tahoma"/>
                <w:color w:val="000000"/>
                <w:sz w:val="16"/>
                <w:szCs w:val="16"/>
              </w:rPr>
            </w:pPr>
            <w:r>
              <w:rPr>
                <w:rFonts w:ascii="Tahoma" w:eastAsia="Times New Roman" w:hAnsi="Tahoma" w:cs="Tahoma"/>
                <w:color w:val="000000"/>
                <w:sz w:val="16"/>
                <w:szCs w:val="16"/>
              </w:rPr>
              <w:t>228a</w:t>
            </w:r>
          </w:p>
        </w:tc>
      </w:tr>
    </w:tbl>
    <w:p w:rsidR="00106086" w:rsidRDefault="00106086" w:rsidP="00106086">
      <w:pPr>
        <w:spacing w:line="240" w:lineRule="auto"/>
        <w:rPr>
          <w:rFonts w:ascii="Tahoma" w:hAnsi="Tahoma" w:cs="Tahoma"/>
          <w:sz w:val="16"/>
          <w:szCs w:val="16"/>
        </w:rPr>
      </w:pPr>
      <w:r>
        <w:rPr>
          <w:rFonts w:ascii="Tahoma" w:hAnsi="Tahoma" w:cs="Tahoma"/>
          <w:sz w:val="16"/>
          <w:szCs w:val="16"/>
        </w:rPr>
        <w:t>Keteranga</w:t>
      </w:r>
      <w:r>
        <w:rPr>
          <w:rFonts w:ascii="Tahoma" w:hAnsi="Tahoma" w:cs="Tahoma"/>
          <w:sz w:val="16"/>
          <w:szCs w:val="16"/>
          <w:lang w:val="id-ID"/>
        </w:rPr>
        <w:t xml:space="preserve">n: </w:t>
      </w:r>
      <w:r>
        <w:rPr>
          <w:rFonts w:ascii="Tahoma" w:hAnsi="Tahoma" w:cs="Tahoma"/>
          <w:sz w:val="16"/>
          <w:szCs w:val="16"/>
        </w:rPr>
        <w:t xml:space="preserve">angka pada kolom diikuti huruf </w:t>
      </w:r>
      <w:proofErr w:type="gramStart"/>
      <w:r>
        <w:rPr>
          <w:rFonts w:ascii="Tahoma" w:hAnsi="Tahoma" w:cs="Tahoma"/>
          <w:sz w:val="16"/>
          <w:szCs w:val="16"/>
        </w:rPr>
        <w:t>sama</w:t>
      </w:r>
      <w:proofErr w:type="gramEnd"/>
      <w:r>
        <w:rPr>
          <w:rFonts w:ascii="Tahoma" w:hAnsi="Tahoma" w:cs="Tahoma"/>
          <w:sz w:val="16"/>
          <w:szCs w:val="16"/>
        </w:rPr>
        <w:t xml:space="preserve"> tidak berbeda menurut uji DMRT jenjang 5</w:t>
      </w:r>
      <w:r>
        <w:rPr>
          <w:rFonts w:ascii="Tahoma" w:hAnsi="Tahoma" w:cs="Tahoma"/>
          <w:sz w:val="16"/>
          <w:szCs w:val="16"/>
          <w:lang w:val="id-ID"/>
        </w:rPr>
        <w:t>%</w:t>
      </w:r>
    </w:p>
    <w:p w:rsidR="00106086" w:rsidRDefault="00106086" w:rsidP="00106086">
      <w:pPr>
        <w:spacing w:line="240" w:lineRule="auto"/>
        <w:rPr>
          <w:rFonts w:ascii="Tahoma" w:hAnsi="Tahoma" w:cs="Tahoma"/>
          <w:sz w:val="20"/>
          <w:szCs w:val="20"/>
        </w:rPr>
      </w:pPr>
    </w:p>
    <w:p w:rsidR="00106086" w:rsidRDefault="00106086" w:rsidP="00106086">
      <w:pPr>
        <w:spacing w:line="240" w:lineRule="auto"/>
        <w:ind w:firstLine="720"/>
        <w:rPr>
          <w:rFonts w:ascii="Tahoma" w:hAnsi="Tahoma" w:cs="Tahoma"/>
          <w:sz w:val="20"/>
          <w:szCs w:val="20"/>
        </w:rPr>
      </w:pPr>
      <w:r>
        <w:rPr>
          <w:rFonts w:ascii="Tahoma" w:hAnsi="Tahoma" w:cs="Tahoma"/>
          <w:sz w:val="20"/>
          <w:szCs w:val="20"/>
        </w:rPr>
        <w:t xml:space="preserve">Jumlah anakan produktif varietas Indragiri berbeda </w:t>
      </w:r>
      <w:proofErr w:type="gramStart"/>
      <w:r>
        <w:rPr>
          <w:rFonts w:ascii="Tahoma" w:hAnsi="Tahoma" w:cs="Tahoma"/>
          <w:sz w:val="20"/>
          <w:szCs w:val="20"/>
        </w:rPr>
        <w:t>nyata  dengan</w:t>
      </w:r>
      <w:proofErr w:type="gramEnd"/>
      <w:r>
        <w:rPr>
          <w:rFonts w:ascii="Tahoma" w:hAnsi="Tahoma" w:cs="Tahoma"/>
          <w:sz w:val="20"/>
          <w:szCs w:val="20"/>
        </w:rPr>
        <w:t xml:space="preserve">  varietas lain,namun   antar varietas margasari dan martapura tidak berbeda sesama, tetapi   beda  dengan mendawak dan varietas lokal. </w:t>
      </w:r>
      <w:proofErr w:type="gramStart"/>
      <w:r>
        <w:rPr>
          <w:rFonts w:ascii="Tahoma" w:hAnsi="Tahoma" w:cs="Tahoma"/>
          <w:sz w:val="20"/>
          <w:szCs w:val="20"/>
        </w:rPr>
        <w:t>Sifat  genetik</w:t>
      </w:r>
      <w:proofErr w:type="gramEnd"/>
      <w:r>
        <w:rPr>
          <w:rFonts w:ascii="Tahoma" w:hAnsi="Tahoma" w:cs="Tahoma"/>
          <w:sz w:val="20"/>
          <w:szCs w:val="20"/>
        </w:rPr>
        <w:t xml:space="preserve"> padi varietas unggul baru selalu  bertolak belakang dengan padi lokal, tingginya  jumlah anakan tiap rumpun varietas unggul    mencerminkan bahwa  varietas baru lebih baik  dari padi lokal. Hal ini sesuai pendapat Sanchez, (1993)  tanggapan padi  varietas baru  selain respon terhadap pupuk nitrogen juga pertambahan jumlah anakan sering lebih tinggi, jumlah anakan yang tinggi juga dipengaruhi  ketersediaan unsur hara, intensitas sinar matahari, teknik budidaya (Soeparyono dan  Setyono,(1996), sedangkan varietas lokal  hanya  mampu  bertambah ukuran  panjang   malai. </w:t>
      </w:r>
    </w:p>
    <w:p w:rsidR="00106086" w:rsidRDefault="00106086" w:rsidP="00106086">
      <w:pPr>
        <w:spacing w:line="240" w:lineRule="auto"/>
        <w:ind w:firstLine="720"/>
        <w:rPr>
          <w:rFonts w:ascii="Tahoma" w:hAnsi="Tahoma" w:cs="Tahoma"/>
          <w:sz w:val="20"/>
          <w:szCs w:val="20"/>
        </w:rPr>
      </w:pPr>
      <w:r>
        <w:rPr>
          <w:rFonts w:ascii="Tahoma" w:hAnsi="Tahoma" w:cs="Tahoma"/>
          <w:sz w:val="20"/>
          <w:szCs w:val="20"/>
        </w:rPr>
        <w:t xml:space="preserve"> Ukuran panjang malai padi  varietas lokal memberikan pengaruh berbeda nyata dengan varietas unggul baru, secara genetik salah satu keunggulan yang dimiliki varietas lokal selain rasa nasi lebih enak, tahan terhadap cekaman lingkungan, adalah ukuran  malai yang dihasilkan cendrung  lebih panjang,  sehingga keriteria seperti ini selalu disenangi petani walaupun produksi lebih rendah. Jumlah gabah varietas </w:t>
      </w:r>
      <w:proofErr w:type="gramStart"/>
      <w:r>
        <w:rPr>
          <w:rFonts w:ascii="Tahoma" w:hAnsi="Tahoma" w:cs="Tahoma"/>
          <w:sz w:val="20"/>
          <w:szCs w:val="20"/>
        </w:rPr>
        <w:t>lokal  berbeda</w:t>
      </w:r>
      <w:proofErr w:type="gramEnd"/>
      <w:r>
        <w:rPr>
          <w:rFonts w:ascii="Tahoma" w:hAnsi="Tahoma" w:cs="Tahoma"/>
          <w:sz w:val="20"/>
          <w:szCs w:val="20"/>
        </w:rPr>
        <w:t xml:space="preserve"> nyata dengan varietas unggul baru. Hal ini ada kaitannya dengan ukuran panjang malai yang dimiliki padi varietas lokal lebih baik akibatnya jumlah gabah yang dihasilkan tiap malai meningkat lebih tinggi namun jumlah gabah/rumpun lebih rendah </w:t>
      </w:r>
    </w:p>
    <w:p w:rsidR="00106086" w:rsidRDefault="00106086" w:rsidP="00106086">
      <w:pPr>
        <w:spacing w:line="240" w:lineRule="auto"/>
        <w:ind w:firstLine="720"/>
        <w:rPr>
          <w:rFonts w:ascii="Tahoma" w:hAnsi="Tahoma" w:cs="Tahoma"/>
          <w:sz w:val="20"/>
          <w:szCs w:val="20"/>
          <w:lang w:val="id-ID"/>
        </w:rPr>
      </w:pPr>
    </w:p>
    <w:p w:rsidR="00106086" w:rsidRDefault="00106086" w:rsidP="00106086">
      <w:pPr>
        <w:spacing w:line="240" w:lineRule="auto"/>
        <w:ind w:left="812" w:hanging="812"/>
        <w:rPr>
          <w:rFonts w:ascii="Tahoma" w:hAnsi="Tahoma" w:cs="Tahoma"/>
          <w:sz w:val="20"/>
          <w:szCs w:val="20"/>
        </w:rPr>
      </w:pPr>
      <w:proofErr w:type="gramStart"/>
      <w:r>
        <w:rPr>
          <w:rFonts w:ascii="Tahoma" w:hAnsi="Tahoma" w:cs="Tahoma"/>
          <w:sz w:val="20"/>
          <w:szCs w:val="20"/>
        </w:rPr>
        <w:lastRenderedPageBreak/>
        <w:t>Tabel 3.</w:t>
      </w:r>
      <w:proofErr w:type="gramEnd"/>
      <w:r>
        <w:rPr>
          <w:rFonts w:ascii="Tahoma" w:hAnsi="Tahoma" w:cs="Tahoma"/>
          <w:sz w:val="20"/>
          <w:szCs w:val="20"/>
        </w:rPr>
        <w:tab/>
      </w:r>
      <w:r>
        <w:rPr>
          <w:rFonts w:ascii="Tahoma" w:hAnsi="Tahoma" w:cs="Tahoma"/>
          <w:sz w:val="20"/>
          <w:szCs w:val="20"/>
          <w:lang w:val="id-ID"/>
        </w:rPr>
        <w:t xml:space="preserve">Keragaan </w:t>
      </w:r>
      <w:r>
        <w:rPr>
          <w:rFonts w:ascii="Tahoma" w:hAnsi="Tahoma" w:cs="Tahoma"/>
          <w:sz w:val="20"/>
          <w:szCs w:val="20"/>
        </w:rPr>
        <w:t xml:space="preserve"> gabah hampa, gabah bernas,</w:t>
      </w:r>
      <w:r>
        <w:rPr>
          <w:rFonts w:ascii="Tahoma" w:hAnsi="Tahoma" w:cs="Tahoma"/>
          <w:sz w:val="20"/>
          <w:szCs w:val="20"/>
          <w:lang w:val="id-ID"/>
        </w:rPr>
        <w:t xml:space="preserve"> </w:t>
      </w:r>
      <w:r>
        <w:rPr>
          <w:rFonts w:ascii="Tahoma" w:hAnsi="Tahoma" w:cs="Tahoma"/>
          <w:sz w:val="20"/>
          <w:szCs w:val="20"/>
        </w:rPr>
        <w:t>bobot 1000 butir, bobot ubinan tanaman pad</w:t>
      </w:r>
      <w:r>
        <w:rPr>
          <w:rFonts w:ascii="Tahoma" w:hAnsi="Tahoma" w:cs="Tahoma"/>
          <w:sz w:val="20"/>
          <w:szCs w:val="20"/>
          <w:lang w:val="id-ID"/>
        </w:rPr>
        <w:t xml:space="preserve">i </w:t>
      </w:r>
      <w:r>
        <w:rPr>
          <w:rFonts w:ascii="Tahoma" w:hAnsi="Tahoma" w:cs="Tahoma"/>
          <w:sz w:val="20"/>
          <w:szCs w:val="20"/>
        </w:rPr>
        <w:t>varietas unggul baru lahan pasang surut</w:t>
      </w:r>
    </w:p>
    <w:p w:rsidR="00106086" w:rsidRDefault="00106086" w:rsidP="00106086">
      <w:pPr>
        <w:spacing w:line="240" w:lineRule="auto"/>
        <w:ind w:left="993" w:hanging="993"/>
        <w:rPr>
          <w:rFonts w:ascii="Tahoma" w:hAnsi="Tahoma" w:cs="Tahoma"/>
          <w:sz w:val="16"/>
          <w:szCs w:val="16"/>
        </w:rPr>
      </w:pPr>
    </w:p>
    <w:tbl>
      <w:tblPr>
        <w:tblW w:w="4750" w:type="pct"/>
        <w:tblInd w:w="108" w:type="dxa"/>
        <w:tblLook w:val="04A0" w:firstRow="1" w:lastRow="0" w:firstColumn="1" w:lastColumn="0" w:noHBand="0" w:noVBand="1"/>
      </w:tblPr>
      <w:tblGrid>
        <w:gridCol w:w="2428"/>
        <w:gridCol w:w="2670"/>
        <w:gridCol w:w="2158"/>
        <w:gridCol w:w="1841"/>
      </w:tblGrid>
      <w:tr w:rsidR="00106086" w:rsidTr="00106086">
        <w:trPr>
          <w:trHeight w:val="300"/>
        </w:trPr>
        <w:tc>
          <w:tcPr>
            <w:tcW w:w="1334"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Perlakuan</w:t>
            </w:r>
          </w:p>
        </w:tc>
        <w:tc>
          <w:tcPr>
            <w:tcW w:w="1467"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persentase gabah hampa/malai</w:t>
            </w:r>
          </w:p>
        </w:tc>
        <w:tc>
          <w:tcPr>
            <w:tcW w:w="1186"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Bobot 1000 butir</w:t>
            </w:r>
          </w:p>
        </w:tc>
        <w:tc>
          <w:tcPr>
            <w:tcW w:w="1012"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Produksi ubinan</w:t>
            </w:r>
          </w:p>
        </w:tc>
      </w:tr>
      <w:tr w:rsidR="00106086" w:rsidTr="00106086">
        <w:trPr>
          <w:trHeight w:val="300"/>
        </w:trPr>
        <w:tc>
          <w:tcPr>
            <w:tcW w:w="1334"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left"/>
              <w:rPr>
                <w:rFonts w:ascii="Tahoma" w:eastAsia="Times New Roman" w:hAnsi="Tahoma" w:cs="Tahoma"/>
                <w:color w:val="000000"/>
                <w:sz w:val="16"/>
                <w:szCs w:val="16"/>
              </w:rPr>
            </w:pPr>
            <w:r>
              <w:rPr>
                <w:rFonts w:ascii="Tahoma" w:eastAsia="Times New Roman" w:hAnsi="Tahoma" w:cs="Tahoma"/>
                <w:color w:val="000000"/>
                <w:sz w:val="16"/>
                <w:szCs w:val="16"/>
              </w:rPr>
              <w:t>Indragiri</w:t>
            </w:r>
          </w:p>
        </w:tc>
        <w:tc>
          <w:tcPr>
            <w:tcW w:w="1467"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8,6ab</w:t>
            </w:r>
          </w:p>
        </w:tc>
        <w:tc>
          <w:tcPr>
            <w:tcW w:w="1186"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26,4b</w:t>
            </w:r>
          </w:p>
        </w:tc>
        <w:tc>
          <w:tcPr>
            <w:tcW w:w="1012"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,3,8a</w:t>
            </w:r>
          </w:p>
        </w:tc>
      </w:tr>
      <w:tr w:rsidR="00106086" w:rsidTr="00106086">
        <w:trPr>
          <w:trHeight w:val="300"/>
        </w:trPr>
        <w:tc>
          <w:tcPr>
            <w:tcW w:w="1334"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left"/>
              <w:rPr>
                <w:rFonts w:ascii="Tahoma" w:eastAsia="Times New Roman" w:hAnsi="Tahoma" w:cs="Tahoma"/>
                <w:color w:val="000000"/>
                <w:sz w:val="16"/>
                <w:szCs w:val="16"/>
              </w:rPr>
            </w:pPr>
            <w:r>
              <w:rPr>
                <w:rFonts w:ascii="Tahoma" w:eastAsia="Times New Roman" w:hAnsi="Tahoma" w:cs="Tahoma"/>
                <w:color w:val="000000"/>
                <w:sz w:val="16"/>
                <w:szCs w:val="16"/>
              </w:rPr>
              <w:t>Martapura</w:t>
            </w:r>
          </w:p>
        </w:tc>
        <w:tc>
          <w:tcPr>
            <w:tcW w:w="1467"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12,8a</w:t>
            </w:r>
          </w:p>
        </w:tc>
        <w:tc>
          <w:tcPr>
            <w:tcW w:w="1186"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26,1b</w:t>
            </w:r>
          </w:p>
        </w:tc>
        <w:tc>
          <w:tcPr>
            <w:tcW w:w="1012"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2,6c</w:t>
            </w:r>
          </w:p>
        </w:tc>
      </w:tr>
      <w:tr w:rsidR="00106086" w:rsidTr="00106086">
        <w:trPr>
          <w:trHeight w:val="300"/>
        </w:trPr>
        <w:tc>
          <w:tcPr>
            <w:tcW w:w="1334"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left"/>
              <w:rPr>
                <w:rFonts w:ascii="Tahoma" w:eastAsia="Times New Roman" w:hAnsi="Tahoma" w:cs="Tahoma"/>
                <w:color w:val="000000"/>
                <w:sz w:val="16"/>
                <w:szCs w:val="16"/>
              </w:rPr>
            </w:pPr>
            <w:r>
              <w:rPr>
                <w:rFonts w:ascii="Tahoma" w:eastAsia="Times New Roman" w:hAnsi="Tahoma" w:cs="Tahoma"/>
                <w:color w:val="000000"/>
                <w:sz w:val="16"/>
                <w:szCs w:val="16"/>
              </w:rPr>
              <w:t>Mendawak</w:t>
            </w:r>
          </w:p>
        </w:tc>
        <w:tc>
          <w:tcPr>
            <w:tcW w:w="1467"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12,6a</w:t>
            </w:r>
          </w:p>
        </w:tc>
        <w:tc>
          <w:tcPr>
            <w:tcW w:w="1186"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25b</w:t>
            </w:r>
          </w:p>
        </w:tc>
        <w:tc>
          <w:tcPr>
            <w:tcW w:w="1012"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2,70 b</w:t>
            </w:r>
          </w:p>
        </w:tc>
      </w:tr>
      <w:tr w:rsidR="00106086" w:rsidTr="00106086">
        <w:trPr>
          <w:trHeight w:val="300"/>
        </w:trPr>
        <w:tc>
          <w:tcPr>
            <w:tcW w:w="1334"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left"/>
              <w:rPr>
                <w:rFonts w:ascii="Tahoma" w:eastAsia="Times New Roman" w:hAnsi="Tahoma" w:cs="Tahoma"/>
                <w:color w:val="000000"/>
                <w:sz w:val="16"/>
                <w:szCs w:val="16"/>
              </w:rPr>
            </w:pPr>
            <w:r>
              <w:rPr>
                <w:rFonts w:ascii="Tahoma" w:eastAsia="Times New Roman" w:hAnsi="Tahoma" w:cs="Tahoma"/>
                <w:color w:val="000000"/>
                <w:sz w:val="16"/>
                <w:szCs w:val="16"/>
              </w:rPr>
              <w:t>Margasari</w:t>
            </w:r>
          </w:p>
        </w:tc>
        <w:tc>
          <w:tcPr>
            <w:tcW w:w="1467"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13,4a</w:t>
            </w:r>
          </w:p>
        </w:tc>
        <w:tc>
          <w:tcPr>
            <w:tcW w:w="1186"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25b</w:t>
            </w:r>
          </w:p>
        </w:tc>
        <w:tc>
          <w:tcPr>
            <w:tcW w:w="1012"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2,5,c</w:t>
            </w:r>
          </w:p>
        </w:tc>
      </w:tr>
      <w:tr w:rsidR="00106086" w:rsidTr="00106086">
        <w:trPr>
          <w:trHeight w:val="300"/>
        </w:trPr>
        <w:tc>
          <w:tcPr>
            <w:tcW w:w="1334"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left"/>
              <w:rPr>
                <w:rFonts w:ascii="Tahoma" w:eastAsia="Times New Roman" w:hAnsi="Tahoma" w:cs="Tahoma"/>
                <w:color w:val="000000"/>
                <w:sz w:val="16"/>
                <w:szCs w:val="16"/>
              </w:rPr>
            </w:pPr>
            <w:r>
              <w:rPr>
                <w:rFonts w:ascii="Tahoma" w:eastAsia="Times New Roman" w:hAnsi="Tahoma" w:cs="Tahoma"/>
                <w:color w:val="000000"/>
                <w:sz w:val="16"/>
                <w:szCs w:val="16"/>
              </w:rPr>
              <w:t>Lokal</w:t>
            </w:r>
          </w:p>
        </w:tc>
        <w:tc>
          <w:tcPr>
            <w:tcW w:w="1467"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7,1b</w:t>
            </w:r>
          </w:p>
        </w:tc>
        <w:tc>
          <w:tcPr>
            <w:tcW w:w="1186"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30a</w:t>
            </w:r>
          </w:p>
        </w:tc>
        <w:tc>
          <w:tcPr>
            <w:tcW w:w="1012" w:type="pct"/>
            <w:tcBorders>
              <w:top w:val="single" w:sz="4" w:space="0" w:color="auto"/>
              <w:left w:val="single" w:sz="4" w:space="0" w:color="auto"/>
              <w:bottom w:val="single" w:sz="4" w:space="0" w:color="auto"/>
              <w:right w:val="single" w:sz="4" w:space="0" w:color="auto"/>
            </w:tcBorders>
            <w:noWrap/>
            <w:hideMark/>
          </w:tcPr>
          <w:p w:rsidR="00106086" w:rsidRDefault="00106086">
            <w:pPr>
              <w:spacing w:line="240" w:lineRule="auto"/>
              <w:jc w:val="center"/>
              <w:rPr>
                <w:rFonts w:ascii="Tahoma" w:eastAsia="Times New Roman" w:hAnsi="Tahoma" w:cs="Tahoma"/>
                <w:color w:val="000000"/>
                <w:sz w:val="16"/>
                <w:szCs w:val="16"/>
              </w:rPr>
            </w:pPr>
            <w:r>
              <w:rPr>
                <w:rFonts w:ascii="Tahoma" w:eastAsia="Times New Roman" w:hAnsi="Tahoma" w:cs="Tahoma"/>
                <w:color w:val="000000"/>
                <w:sz w:val="16"/>
                <w:szCs w:val="16"/>
              </w:rPr>
              <w:t>2,4c</w:t>
            </w:r>
          </w:p>
        </w:tc>
      </w:tr>
    </w:tbl>
    <w:p w:rsidR="00106086" w:rsidRDefault="00106086" w:rsidP="00106086">
      <w:pPr>
        <w:spacing w:line="240" w:lineRule="auto"/>
        <w:rPr>
          <w:rFonts w:ascii="Tahoma" w:hAnsi="Tahoma" w:cs="Tahoma"/>
          <w:sz w:val="16"/>
          <w:szCs w:val="16"/>
          <w:lang w:val="id-ID"/>
        </w:rPr>
      </w:pPr>
      <w:r>
        <w:rPr>
          <w:rFonts w:ascii="Tahoma" w:hAnsi="Tahoma" w:cs="Tahoma"/>
          <w:sz w:val="16"/>
          <w:szCs w:val="16"/>
        </w:rPr>
        <w:t>Keterangan</w:t>
      </w:r>
      <w:r>
        <w:rPr>
          <w:rFonts w:ascii="Tahoma" w:hAnsi="Tahoma" w:cs="Tahoma"/>
          <w:sz w:val="16"/>
          <w:szCs w:val="16"/>
          <w:lang w:val="id-ID"/>
        </w:rPr>
        <w:t xml:space="preserve">: </w:t>
      </w:r>
      <w:r>
        <w:rPr>
          <w:rFonts w:ascii="Tahoma" w:hAnsi="Tahoma" w:cs="Tahoma"/>
          <w:sz w:val="16"/>
          <w:szCs w:val="16"/>
        </w:rPr>
        <w:t xml:space="preserve">angka pada kolom diikuti huruf </w:t>
      </w:r>
      <w:proofErr w:type="gramStart"/>
      <w:r>
        <w:rPr>
          <w:rFonts w:ascii="Tahoma" w:hAnsi="Tahoma" w:cs="Tahoma"/>
          <w:sz w:val="16"/>
          <w:szCs w:val="16"/>
        </w:rPr>
        <w:t>sama</w:t>
      </w:r>
      <w:proofErr w:type="gramEnd"/>
      <w:r>
        <w:rPr>
          <w:rFonts w:ascii="Tahoma" w:hAnsi="Tahoma" w:cs="Tahoma"/>
          <w:sz w:val="16"/>
          <w:szCs w:val="16"/>
        </w:rPr>
        <w:t xml:space="preserve"> tidak berbeda menurut uji DMRT jenjang 5</w:t>
      </w:r>
      <w:r>
        <w:rPr>
          <w:rFonts w:ascii="Tahoma" w:hAnsi="Tahoma" w:cs="Tahoma"/>
          <w:sz w:val="16"/>
          <w:szCs w:val="16"/>
          <w:lang w:val="id-ID"/>
        </w:rPr>
        <w:t>%</w:t>
      </w:r>
    </w:p>
    <w:p w:rsidR="00106086" w:rsidRDefault="00106086" w:rsidP="00106086">
      <w:pPr>
        <w:spacing w:line="240" w:lineRule="auto"/>
        <w:rPr>
          <w:rFonts w:ascii="Tahoma" w:hAnsi="Tahoma" w:cs="Tahoma"/>
          <w:sz w:val="20"/>
          <w:szCs w:val="20"/>
        </w:rPr>
      </w:pPr>
    </w:p>
    <w:p w:rsidR="00106086" w:rsidRDefault="00106086" w:rsidP="00106086">
      <w:pPr>
        <w:spacing w:line="240" w:lineRule="auto"/>
        <w:ind w:firstLine="720"/>
        <w:rPr>
          <w:rFonts w:ascii="Tahoma" w:hAnsi="Tahoma" w:cs="Tahoma"/>
          <w:sz w:val="20"/>
          <w:szCs w:val="20"/>
        </w:rPr>
      </w:pPr>
      <w:r>
        <w:rPr>
          <w:rFonts w:ascii="Tahoma" w:hAnsi="Tahoma" w:cs="Tahoma"/>
          <w:sz w:val="20"/>
          <w:szCs w:val="20"/>
        </w:rPr>
        <w:t xml:space="preserve">Dari Tabel 3 menunjukkan persentase gabah hampa   varietas margasari, mendawak dan martapura memberikan pengaruh nyata terhadap varietas Indragiri maupun varietas lokal.Tingginya persentase gabah hampa pada varietas unggul baru disebabkan faktor genetik  maupun non genetik, hal ini sesuai pendapat  Harrei,(2006) </w:t>
      </w:r>
      <w:r>
        <w:rPr>
          <w:rFonts w:ascii="Tahoma" w:hAnsi="Tahoma" w:cs="Tahoma"/>
          <w:i/>
          <w:sz w:val="20"/>
          <w:szCs w:val="20"/>
        </w:rPr>
        <w:t xml:space="preserve">cit </w:t>
      </w:r>
      <w:r>
        <w:rPr>
          <w:rFonts w:ascii="Tahoma" w:hAnsi="Tahoma" w:cs="Tahoma"/>
          <w:sz w:val="20"/>
          <w:szCs w:val="20"/>
        </w:rPr>
        <w:t xml:space="preserve">Abdullah </w:t>
      </w:r>
      <w:r>
        <w:rPr>
          <w:rFonts w:ascii="Tahoma" w:hAnsi="Tahoma" w:cs="Tahoma"/>
          <w:i/>
          <w:sz w:val="20"/>
          <w:szCs w:val="20"/>
        </w:rPr>
        <w:t>et el</w:t>
      </w:r>
      <w:r>
        <w:rPr>
          <w:rFonts w:ascii="Tahoma" w:hAnsi="Tahoma" w:cs="Tahoma"/>
          <w:sz w:val="20"/>
          <w:szCs w:val="20"/>
        </w:rPr>
        <w:t>, (2008) menyatakan kehampaan atau persentase gabah isi lebih dipengaruhi oleh sifat genetik dari pada non genetik, faktor genetik dapat  diperbaiki melalui pemuliaan sedangkan faktor non genetik  disebabkan  oleh lingkungan seoperti suhu tinggi, dan terbatasnya hara karena kurang subur</w:t>
      </w:r>
    </w:p>
    <w:p w:rsidR="00106086" w:rsidRDefault="00106086" w:rsidP="00106086">
      <w:pPr>
        <w:spacing w:line="240" w:lineRule="auto"/>
        <w:ind w:firstLine="720"/>
        <w:rPr>
          <w:rFonts w:ascii="Tahoma" w:hAnsi="Tahoma" w:cs="Tahoma"/>
          <w:sz w:val="20"/>
          <w:szCs w:val="20"/>
        </w:rPr>
      </w:pPr>
      <w:r>
        <w:rPr>
          <w:rFonts w:ascii="Tahoma" w:hAnsi="Tahoma" w:cs="Tahoma"/>
          <w:sz w:val="20"/>
          <w:szCs w:val="20"/>
        </w:rPr>
        <w:t xml:space="preserve"> Tingginya persentase gabah hampa juga   ada </w:t>
      </w:r>
      <w:proofErr w:type="gramStart"/>
      <w:r>
        <w:rPr>
          <w:rFonts w:ascii="Tahoma" w:hAnsi="Tahoma" w:cs="Tahoma"/>
          <w:sz w:val="20"/>
          <w:szCs w:val="20"/>
        </w:rPr>
        <w:t>hubungan  ketersedian</w:t>
      </w:r>
      <w:proofErr w:type="gramEnd"/>
      <w:r>
        <w:rPr>
          <w:rFonts w:ascii="Tahoma" w:hAnsi="Tahoma" w:cs="Tahoma"/>
          <w:sz w:val="20"/>
          <w:szCs w:val="20"/>
        </w:rPr>
        <w:t xml:space="preserve"> hara yang tidak optimal sehingga proses metabolesme pertumbuhan  tanaman terganggu. </w:t>
      </w:r>
      <w:proofErr w:type="gramStart"/>
      <w:r>
        <w:rPr>
          <w:rFonts w:ascii="Tahoma" w:hAnsi="Tahoma" w:cs="Tahoma"/>
          <w:sz w:val="20"/>
          <w:szCs w:val="20"/>
        </w:rPr>
        <w:t>Dari  hasil</w:t>
      </w:r>
      <w:proofErr w:type="gramEnd"/>
      <w:r>
        <w:rPr>
          <w:rFonts w:ascii="Tahoma" w:hAnsi="Tahoma" w:cs="Tahoma"/>
          <w:sz w:val="20"/>
          <w:szCs w:val="20"/>
        </w:rPr>
        <w:t xml:space="preserve"> analisis tanah Tabel 1 menunjukkan bahwa kandungan aluminium tanah tergolong tinggi (pH rendah) secara langsung  mempengaruhi   ketersediaan hara  dalam tanah, pospat akan terfiksasi kuat logam aluminium atau terjerap  dipermukaan liat sulit dilepas, tidak terserap tanaman. Hal ini sesuai pendapat Santoso, (1996) pada tanah masam Pospat sering tidak tersedia bagi </w:t>
      </w:r>
      <w:proofErr w:type="gramStart"/>
      <w:r>
        <w:rPr>
          <w:rFonts w:ascii="Tahoma" w:hAnsi="Tahoma" w:cs="Tahoma"/>
          <w:sz w:val="20"/>
          <w:szCs w:val="20"/>
        </w:rPr>
        <w:t>tanaman  karena</w:t>
      </w:r>
      <w:proofErr w:type="gramEnd"/>
      <w:r>
        <w:rPr>
          <w:rFonts w:ascii="Tahoma" w:hAnsi="Tahoma" w:cs="Tahoma"/>
          <w:sz w:val="20"/>
          <w:szCs w:val="20"/>
        </w:rPr>
        <w:t xml:space="preserve"> terfiksasi  dalam bentuk AL-P atau terjerap  dipermukaan liat. Kemampuan aluminium (Al) untuk mengikat pospat pada permukaan akar </w:t>
      </w:r>
      <w:proofErr w:type="gramStart"/>
      <w:r>
        <w:rPr>
          <w:rFonts w:ascii="Tahoma" w:hAnsi="Tahoma" w:cs="Tahoma"/>
          <w:sz w:val="20"/>
          <w:szCs w:val="20"/>
        </w:rPr>
        <w:t>akan  mengakibatkan</w:t>
      </w:r>
      <w:proofErr w:type="gramEnd"/>
      <w:r>
        <w:rPr>
          <w:rFonts w:ascii="Tahoma" w:hAnsi="Tahoma" w:cs="Tahoma"/>
          <w:sz w:val="20"/>
          <w:szCs w:val="20"/>
        </w:rPr>
        <w:t xml:space="preserve"> mengurangi respirasi akar, </w:t>
      </w: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106086" w:rsidTr="00106086">
        <w:trPr>
          <w:trHeight w:val="302"/>
        </w:trPr>
        <w:tc>
          <w:tcPr>
            <w:tcW w:w="8787" w:type="dxa"/>
            <w:tcBorders>
              <w:top w:val="nil"/>
              <w:left w:val="nil"/>
              <w:bottom w:val="single" w:sz="4" w:space="0" w:color="000000" w:themeColor="text1"/>
              <w:right w:val="nil"/>
            </w:tcBorders>
            <w:hideMark/>
          </w:tcPr>
          <w:p w:rsidR="00106086" w:rsidRDefault="00106086">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t xml:space="preserve">Buletin Inovasi Pertanian,  </w:t>
            </w:r>
            <w:r>
              <w:rPr>
                <w:rFonts w:ascii="Century Gothic" w:hAnsi="Century Gothic" w:cs="Tahoma"/>
                <w:sz w:val="18"/>
                <w:szCs w:val="18"/>
              </w:rPr>
              <w:t>Volume  : 3 No. 1,  Juli 2017, 32-37</w:t>
            </w:r>
          </w:p>
        </w:tc>
      </w:tr>
    </w:tbl>
    <w:p w:rsidR="00106086" w:rsidRDefault="00106086" w:rsidP="00106086">
      <w:pPr>
        <w:spacing w:line="240" w:lineRule="auto"/>
        <w:ind w:firstLine="720"/>
        <w:rPr>
          <w:rFonts w:ascii="Tahoma" w:hAnsi="Tahoma" w:cs="Tahoma"/>
          <w:sz w:val="20"/>
          <w:szCs w:val="20"/>
        </w:rPr>
      </w:pPr>
      <w:proofErr w:type="gramStart"/>
      <w:r>
        <w:rPr>
          <w:rFonts w:ascii="Tahoma" w:hAnsi="Tahoma" w:cs="Tahoma"/>
          <w:sz w:val="20"/>
          <w:szCs w:val="20"/>
        </w:rPr>
        <w:t>perpanjangan</w:t>
      </w:r>
      <w:proofErr w:type="gramEnd"/>
      <w:r>
        <w:rPr>
          <w:rFonts w:ascii="Tahoma" w:hAnsi="Tahoma" w:cs="Tahoma"/>
          <w:sz w:val="20"/>
          <w:szCs w:val="20"/>
        </w:rPr>
        <w:t xml:space="preserve"> sel dan  kakunya dinding sel Foy </w:t>
      </w:r>
      <w:r>
        <w:rPr>
          <w:rFonts w:ascii="Tahoma" w:hAnsi="Tahoma" w:cs="Tahoma"/>
          <w:i/>
          <w:sz w:val="20"/>
          <w:szCs w:val="20"/>
        </w:rPr>
        <w:t>et</w:t>
      </w:r>
      <w:r>
        <w:rPr>
          <w:rFonts w:ascii="Tahoma" w:hAnsi="Tahoma" w:cs="Tahoma"/>
          <w:sz w:val="20"/>
          <w:szCs w:val="20"/>
        </w:rPr>
        <w:t xml:space="preserve"> </w:t>
      </w:r>
      <w:r>
        <w:rPr>
          <w:rFonts w:ascii="Tahoma" w:hAnsi="Tahoma" w:cs="Tahoma"/>
          <w:i/>
          <w:sz w:val="20"/>
          <w:szCs w:val="20"/>
        </w:rPr>
        <w:t>al</w:t>
      </w:r>
      <w:r>
        <w:rPr>
          <w:rFonts w:ascii="Tahoma" w:hAnsi="Tahoma" w:cs="Tahoma"/>
          <w:sz w:val="20"/>
          <w:szCs w:val="20"/>
        </w:rPr>
        <w:t xml:space="preserve"> (1978) </w:t>
      </w:r>
      <w:r>
        <w:rPr>
          <w:rFonts w:ascii="Tahoma" w:hAnsi="Tahoma" w:cs="Tahoma"/>
          <w:i/>
          <w:sz w:val="20"/>
          <w:szCs w:val="20"/>
        </w:rPr>
        <w:t>ci</w:t>
      </w:r>
      <w:r>
        <w:rPr>
          <w:rFonts w:ascii="Tahoma" w:hAnsi="Tahoma" w:cs="Tahoma"/>
          <w:sz w:val="20"/>
          <w:szCs w:val="20"/>
        </w:rPr>
        <w:t xml:space="preserve">t Fitter dan Hay, (1998). </w:t>
      </w:r>
    </w:p>
    <w:p w:rsidR="00106086" w:rsidRDefault="00106086" w:rsidP="00106086">
      <w:pPr>
        <w:spacing w:line="240" w:lineRule="auto"/>
        <w:ind w:firstLine="720"/>
        <w:rPr>
          <w:rFonts w:ascii="Tahoma" w:hAnsi="Tahoma" w:cs="Tahoma"/>
          <w:sz w:val="20"/>
          <w:szCs w:val="20"/>
        </w:rPr>
      </w:pPr>
      <w:r>
        <w:rPr>
          <w:rFonts w:ascii="Tahoma" w:hAnsi="Tahoma" w:cs="Tahoma"/>
          <w:sz w:val="20"/>
          <w:szCs w:val="20"/>
        </w:rPr>
        <w:t xml:space="preserve">Bobot 1000 butir  gabah varietas lokal berbeda nyata dengan varietas unggul baru, tingginya bobot 1000 butir gabah ada kaitannya   dengan ukuran panjang lebih  besar. </w:t>
      </w:r>
      <w:proofErr w:type="gramStart"/>
      <w:r>
        <w:rPr>
          <w:rFonts w:ascii="Tahoma" w:hAnsi="Tahoma" w:cs="Tahoma"/>
          <w:sz w:val="20"/>
          <w:szCs w:val="20"/>
        </w:rPr>
        <w:t>Produksi  gabah</w:t>
      </w:r>
      <w:proofErr w:type="gramEnd"/>
      <w:r>
        <w:rPr>
          <w:rFonts w:ascii="Tahoma" w:hAnsi="Tahoma" w:cs="Tahoma"/>
          <w:sz w:val="20"/>
          <w:szCs w:val="20"/>
        </w:rPr>
        <w:t xml:space="preserve"> panen hasil ubinan padi varietas Indragiri berbeda nyata dengan varietas baru   maupun varietas lokal, hal tersebut mengindikasikan  bahwa kemampuan  adaptasi padi  varietas unggul baru Indragiri cukup  tinggi terhadap cekaman lingkungan dan diduga adaptasi sama dengan varietas lokal lain. Penampilan suatu </w:t>
      </w:r>
      <w:proofErr w:type="gramStart"/>
      <w:r>
        <w:rPr>
          <w:rFonts w:ascii="Tahoma" w:hAnsi="Tahoma" w:cs="Tahoma"/>
          <w:sz w:val="20"/>
          <w:szCs w:val="20"/>
        </w:rPr>
        <w:t>tanaman  pada</w:t>
      </w:r>
      <w:proofErr w:type="gramEnd"/>
      <w:r>
        <w:rPr>
          <w:rFonts w:ascii="Tahoma" w:hAnsi="Tahoma" w:cs="Tahoma"/>
          <w:sz w:val="20"/>
          <w:szCs w:val="20"/>
        </w:rPr>
        <w:t xml:space="preserve"> lingkungan tumbuh merupakan dampak  kerjasama antara faktor tumbuh dan lingkungan, diduga kerjasama padi  varietas Indragiri dan lingkungan lebih baik sehingga  hasil gabah panen lebih meningkat.  Hal </w:t>
      </w:r>
      <w:proofErr w:type="gramStart"/>
      <w:r>
        <w:rPr>
          <w:rFonts w:ascii="Tahoma" w:hAnsi="Tahoma" w:cs="Tahoma"/>
          <w:sz w:val="20"/>
          <w:szCs w:val="20"/>
        </w:rPr>
        <w:t>ini  sesuai</w:t>
      </w:r>
      <w:proofErr w:type="gramEnd"/>
      <w:r>
        <w:rPr>
          <w:rFonts w:ascii="Tahoma" w:hAnsi="Tahoma" w:cs="Tahoma"/>
          <w:sz w:val="20"/>
          <w:szCs w:val="20"/>
        </w:rPr>
        <w:t xml:space="preserve"> pendapat Puslitbangtan, (2012) menyatakan faktor genetik yang terdapat  dalam padi yang akan ditanam petani potensi hasil tinggi  biasanya diperoleh  dari varietas  unggul yang dilengkapi dengan berbagai karakteristik lain seperti tolerann terhadap  cekaman biotik  dan abiotik,.tingginya produksi gabah panen dipengaruhi lingkungan dan sifat genetik. </w:t>
      </w:r>
      <w:proofErr w:type="gramStart"/>
      <w:r>
        <w:rPr>
          <w:rFonts w:ascii="Tahoma" w:hAnsi="Tahoma" w:cs="Tahoma"/>
          <w:sz w:val="20"/>
          <w:szCs w:val="20"/>
        </w:rPr>
        <w:t>lingkungan</w:t>
      </w:r>
      <w:proofErr w:type="gramEnd"/>
      <w:r>
        <w:rPr>
          <w:rFonts w:ascii="Tahoma" w:hAnsi="Tahoma" w:cs="Tahoma"/>
          <w:sz w:val="20"/>
          <w:szCs w:val="20"/>
        </w:rPr>
        <w:t xml:space="preserve"> yang terdapat disekitar tanaman sering mempengaruhi tanaman  (Allard,1960). Karakteristik potensi </w:t>
      </w:r>
      <w:proofErr w:type="gramStart"/>
      <w:r>
        <w:rPr>
          <w:rFonts w:ascii="Tahoma" w:hAnsi="Tahoma" w:cs="Tahoma"/>
          <w:sz w:val="20"/>
          <w:szCs w:val="20"/>
        </w:rPr>
        <w:t>hasil  tanaman</w:t>
      </w:r>
      <w:proofErr w:type="gramEnd"/>
      <w:r>
        <w:rPr>
          <w:rFonts w:ascii="Tahoma" w:hAnsi="Tahoma" w:cs="Tahoma"/>
          <w:sz w:val="20"/>
          <w:szCs w:val="20"/>
        </w:rPr>
        <w:t xml:space="preserve"> padi juga ditentukan komponen hasil yaitu jumlah anakan produktif, jumlah gabah malai, persentase gabah berisi dan bobot gabah bernas.</w:t>
      </w:r>
    </w:p>
    <w:p w:rsidR="00106086" w:rsidRDefault="00106086" w:rsidP="00106086">
      <w:pPr>
        <w:spacing w:line="240" w:lineRule="auto"/>
        <w:rPr>
          <w:rFonts w:ascii="Tahoma" w:hAnsi="Tahoma" w:cs="Tahoma"/>
          <w:sz w:val="20"/>
          <w:szCs w:val="20"/>
        </w:rPr>
      </w:pPr>
    </w:p>
    <w:p w:rsidR="00106086" w:rsidRDefault="00106086" w:rsidP="00106086">
      <w:pPr>
        <w:spacing w:line="240" w:lineRule="auto"/>
        <w:rPr>
          <w:rFonts w:ascii="Tahoma" w:hAnsi="Tahoma" w:cs="Tahoma"/>
          <w:b/>
          <w:sz w:val="20"/>
          <w:szCs w:val="20"/>
        </w:rPr>
      </w:pPr>
      <w:r>
        <w:rPr>
          <w:rFonts w:ascii="Tahoma" w:hAnsi="Tahoma" w:cs="Tahoma"/>
          <w:b/>
          <w:sz w:val="20"/>
          <w:szCs w:val="20"/>
        </w:rPr>
        <w:t>Analisa Usahatani</w:t>
      </w:r>
    </w:p>
    <w:p w:rsidR="00106086" w:rsidRDefault="00106086" w:rsidP="00106086">
      <w:pPr>
        <w:spacing w:line="240" w:lineRule="auto"/>
        <w:rPr>
          <w:rFonts w:ascii="Tahoma" w:hAnsi="Tahoma" w:cs="Tahoma"/>
          <w:b/>
          <w:sz w:val="16"/>
          <w:szCs w:val="16"/>
        </w:rPr>
      </w:pPr>
    </w:p>
    <w:p w:rsidR="00106086" w:rsidRDefault="00106086" w:rsidP="00106086">
      <w:pPr>
        <w:spacing w:line="240" w:lineRule="auto"/>
        <w:ind w:firstLine="720"/>
        <w:rPr>
          <w:rFonts w:ascii="Tahoma" w:hAnsi="Tahoma" w:cs="Tahoma"/>
          <w:sz w:val="20"/>
          <w:szCs w:val="20"/>
        </w:rPr>
      </w:pPr>
      <w:r>
        <w:rPr>
          <w:rFonts w:ascii="Tahoma" w:hAnsi="Tahoma" w:cs="Tahoma"/>
          <w:sz w:val="20"/>
          <w:szCs w:val="20"/>
        </w:rPr>
        <w:t xml:space="preserve">Pengusahaan padi di lahan pasang surut menggunakan sistim ratun dinilai menguntungkan karena setiap rupiah uang yang diinvestasikan </w:t>
      </w:r>
      <w:proofErr w:type="gramStart"/>
      <w:r>
        <w:rPr>
          <w:rFonts w:ascii="Tahoma" w:hAnsi="Tahoma" w:cs="Tahoma"/>
          <w:sz w:val="20"/>
          <w:szCs w:val="20"/>
        </w:rPr>
        <w:t>akan</w:t>
      </w:r>
      <w:proofErr w:type="gramEnd"/>
      <w:r>
        <w:rPr>
          <w:rFonts w:ascii="Tahoma" w:hAnsi="Tahoma" w:cs="Tahoma"/>
          <w:sz w:val="20"/>
          <w:szCs w:val="20"/>
        </w:rPr>
        <w:t xml:space="preserve"> memberikan keuntungan sebesar Rp. 1.206,-.</w:t>
      </w:r>
    </w:p>
    <w:p w:rsidR="00106086" w:rsidRDefault="00106086" w:rsidP="00106086">
      <w:pPr>
        <w:spacing w:line="240" w:lineRule="auto"/>
        <w:rPr>
          <w:rFonts w:ascii="Tahoma" w:hAnsi="Tahoma" w:cs="Tahoma"/>
          <w:sz w:val="20"/>
          <w:szCs w:val="20"/>
        </w:rPr>
      </w:pPr>
    </w:p>
    <w:p w:rsidR="00106086" w:rsidRDefault="00106086" w:rsidP="00106086">
      <w:pPr>
        <w:spacing w:line="240" w:lineRule="auto"/>
        <w:rPr>
          <w:rFonts w:ascii="Tahoma" w:hAnsi="Tahoma" w:cs="Tahoma"/>
          <w:sz w:val="20"/>
          <w:szCs w:val="20"/>
        </w:rPr>
      </w:pPr>
    </w:p>
    <w:p w:rsidR="00106086" w:rsidRDefault="00106086" w:rsidP="00106086">
      <w:pPr>
        <w:spacing w:line="240" w:lineRule="auto"/>
        <w:rPr>
          <w:rFonts w:ascii="Tahoma" w:hAnsi="Tahoma" w:cs="Tahoma"/>
          <w:sz w:val="20"/>
          <w:szCs w:val="20"/>
        </w:rPr>
      </w:pPr>
    </w:p>
    <w:p w:rsidR="00106086" w:rsidRDefault="00106086" w:rsidP="00106086">
      <w:pPr>
        <w:spacing w:line="240" w:lineRule="auto"/>
        <w:rPr>
          <w:rFonts w:ascii="Tahoma" w:hAnsi="Tahoma" w:cs="Tahoma"/>
          <w:sz w:val="20"/>
          <w:szCs w:val="20"/>
        </w:rPr>
      </w:pPr>
    </w:p>
    <w:p w:rsidR="00106086" w:rsidRDefault="00106086" w:rsidP="00106086">
      <w:pPr>
        <w:spacing w:line="240" w:lineRule="auto"/>
        <w:rPr>
          <w:rFonts w:ascii="Tahoma" w:hAnsi="Tahoma" w:cs="Tahoma"/>
          <w:sz w:val="20"/>
          <w:szCs w:val="20"/>
        </w:rPr>
      </w:pPr>
    </w:p>
    <w:p w:rsidR="00106086" w:rsidRDefault="00106086" w:rsidP="00106086">
      <w:pPr>
        <w:spacing w:line="240" w:lineRule="auto"/>
        <w:rPr>
          <w:rFonts w:ascii="Tahoma" w:hAnsi="Tahoma" w:cs="Tahoma"/>
          <w:sz w:val="20"/>
          <w:szCs w:val="20"/>
        </w:rPr>
      </w:pPr>
    </w:p>
    <w:p w:rsidR="00106086" w:rsidRDefault="00106086" w:rsidP="00106086">
      <w:pPr>
        <w:spacing w:line="240" w:lineRule="auto"/>
        <w:rPr>
          <w:rFonts w:ascii="Tahoma" w:hAnsi="Tahoma" w:cs="Tahoma"/>
          <w:sz w:val="20"/>
          <w:szCs w:val="20"/>
        </w:rPr>
      </w:pPr>
    </w:p>
    <w:p w:rsidR="00106086" w:rsidRDefault="00106086" w:rsidP="00106086">
      <w:pPr>
        <w:spacing w:line="240" w:lineRule="auto"/>
        <w:rPr>
          <w:rFonts w:ascii="Tahoma" w:hAnsi="Tahoma" w:cs="Tahoma"/>
          <w:sz w:val="20"/>
          <w:szCs w:val="20"/>
        </w:rPr>
      </w:pPr>
    </w:p>
    <w:p w:rsidR="00106086" w:rsidRDefault="00106086" w:rsidP="00106086">
      <w:pPr>
        <w:spacing w:line="240" w:lineRule="auto"/>
        <w:rPr>
          <w:rFonts w:ascii="Tahoma" w:hAnsi="Tahoma" w:cs="Tahoma"/>
          <w:sz w:val="20"/>
          <w:szCs w:val="20"/>
        </w:rPr>
      </w:pPr>
    </w:p>
    <w:p w:rsidR="00106086" w:rsidRDefault="00106086" w:rsidP="00106086">
      <w:pPr>
        <w:spacing w:line="240" w:lineRule="auto"/>
        <w:rPr>
          <w:rFonts w:ascii="Tahoma" w:hAnsi="Tahoma" w:cs="Tahoma"/>
          <w:sz w:val="20"/>
          <w:szCs w:val="20"/>
        </w:rPr>
      </w:pPr>
    </w:p>
    <w:p w:rsidR="00106086" w:rsidRDefault="00106086" w:rsidP="00106086">
      <w:pPr>
        <w:spacing w:line="240" w:lineRule="auto"/>
        <w:rPr>
          <w:rFonts w:ascii="Tahoma" w:hAnsi="Tahoma" w:cs="Tahoma"/>
          <w:sz w:val="20"/>
          <w:szCs w:val="20"/>
        </w:rPr>
      </w:pPr>
    </w:p>
    <w:p w:rsidR="00106086" w:rsidRDefault="00106086" w:rsidP="00106086">
      <w:pPr>
        <w:spacing w:line="240" w:lineRule="auto"/>
        <w:rPr>
          <w:rFonts w:ascii="Tahoma" w:hAnsi="Tahoma" w:cs="Tahoma"/>
          <w:sz w:val="20"/>
          <w:szCs w:val="20"/>
        </w:rPr>
      </w:pPr>
    </w:p>
    <w:p w:rsidR="00106086" w:rsidRDefault="00106086" w:rsidP="00106086">
      <w:pPr>
        <w:spacing w:line="240" w:lineRule="auto"/>
        <w:rPr>
          <w:rFonts w:ascii="Tahoma" w:hAnsi="Tahoma" w:cs="Tahoma"/>
          <w:sz w:val="20"/>
          <w:szCs w:val="20"/>
        </w:rPr>
      </w:pPr>
    </w:p>
    <w:p w:rsidR="00106086" w:rsidRDefault="00106086" w:rsidP="00106086">
      <w:pPr>
        <w:spacing w:line="240" w:lineRule="auto"/>
        <w:rPr>
          <w:rFonts w:ascii="Tahoma" w:hAnsi="Tahoma" w:cs="Tahoma"/>
          <w:sz w:val="20"/>
          <w:szCs w:val="20"/>
        </w:rPr>
      </w:pPr>
    </w:p>
    <w:p w:rsidR="00106086" w:rsidRDefault="00106086" w:rsidP="00106086">
      <w:pPr>
        <w:spacing w:line="240" w:lineRule="auto"/>
        <w:rPr>
          <w:rFonts w:ascii="Tahoma" w:hAnsi="Tahoma" w:cs="Tahoma"/>
          <w:sz w:val="20"/>
          <w:szCs w:val="20"/>
        </w:rPr>
      </w:pPr>
    </w:p>
    <w:p w:rsidR="00106086" w:rsidRDefault="00106086" w:rsidP="00106086">
      <w:pPr>
        <w:spacing w:line="240" w:lineRule="auto"/>
        <w:rPr>
          <w:rFonts w:ascii="Tahoma" w:hAnsi="Tahoma" w:cs="Tahoma"/>
          <w:sz w:val="20"/>
          <w:szCs w:val="20"/>
        </w:rPr>
      </w:pPr>
      <w:proofErr w:type="gramStart"/>
      <w:r>
        <w:rPr>
          <w:rFonts w:ascii="Tahoma" w:hAnsi="Tahoma" w:cs="Tahoma"/>
          <w:sz w:val="20"/>
          <w:szCs w:val="20"/>
        </w:rPr>
        <w:t>Tabel 4.</w:t>
      </w:r>
      <w:proofErr w:type="gramEnd"/>
      <w:r>
        <w:rPr>
          <w:rFonts w:ascii="Tahoma" w:hAnsi="Tahoma" w:cs="Tahoma"/>
          <w:sz w:val="20"/>
          <w:szCs w:val="20"/>
        </w:rPr>
        <w:t xml:space="preserve"> Analisa Usahatani</w:t>
      </w:r>
    </w:p>
    <w:p w:rsidR="00106086" w:rsidRDefault="00106086" w:rsidP="00106086">
      <w:pPr>
        <w:spacing w:line="240" w:lineRule="auto"/>
        <w:rPr>
          <w:rFonts w:ascii="Tahoma" w:hAnsi="Tahoma" w:cs="Tahoma"/>
          <w:sz w:val="16"/>
          <w:szCs w:val="16"/>
        </w:rPr>
      </w:pPr>
    </w:p>
    <w:p w:rsidR="00106086" w:rsidRDefault="00106086" w:rsidP="00106086">
      <w:pPr>
        <w:spacing w:line="240" w:lineRule="auto"/>
        <w:ind w:left="284" w:hanging="284"/>
        <w:rPr>
          <w:rFonts w:ascii="Tahoma" w:hAnsi="Tahoma" w:cs="Tahoma"/>
          <w:sz w:val="20"/>
          <w:szCs w:val="20"/>
        </w:rPr>
      </w:pPr>
      <w:r>
        <w:rPr>
          <w:rFonts w:ascii="Tahoma" w:hAnsi="Tahoma" w:cs="Tahoma"/>
          <w:noProof/>
          <w:sz w:val="20"/>
          <w:szCs w:val="20"/>
        </w:rPr>
        <w:drawing>
          <wp:inline distT="0" distB="0" distL="0" distR="0">
            <wp:extent cx="2657475" cy="21240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657475" cy="2124075"/>
                    </a:xfrm>
                    <a:prstGeom prst="rect">
                      <a:avLst/>
                    </a:prstGeom>
                    <a:noFill/>
                    <a:ln>
                      <a:noFill/>
                    </a:ln>
                  </pic:spPr>
                </pic:pic>
              </a:graphicData>
            </a:graphic>
          </wp:inline>
        </w:drawing>
      </w:r>
    </w:p>
    <w:p w:rsidR="00106086" w:rsidRDefault="00106086" w:rsidP="00106086">
      <w:pPr>
        <w:spacing w:line="240" w:lineRule="auto"/>
        <w:rPr>
          <w:rFonts w:ascii="Tahoma" w:hAnsi="Tahoma" w:cs="Tahoma"/>
          <w:sz w:val="20"/>
          <w:szCs w:val="20"/>
        </w:rPr>
      </w:pPr>
    </w:p>
    <w:p w:rsidR="00106086" w:rsidRDefault="00106086" w:rsidP="00106086">
      <w:pPr>
        <w:spacing w:line="240" w:lineRule="auto"/>
        <w:jc w:val="center"/>
        <w:rPr>
          <w:rFonts w:ascii="Tahoma" w:hAnsi="Tahoma" w:cs="Tahoma"/>
          <w:b/>
          <w:sz w:val="24"/>
          <w:szCs w:val="24"/>
        </w:rPr>
      </w:pPr>
      <w:r>
        <w:rPr>
          <w:rFonts w:ascii="Tahoma" w:hAnsi="Tahoma" w:cs="Tahoma"/>
          <w:b/>
          <w:sz w:val="24"/>
          <w:szCs w:val="24"/>
        </w:rPr>
        <w:t>KESIMPULAN</w:t>
      </w:r>
    </w:p>
    <w:p w:rsidR="00106086" w:rsidRDefault="00106086" w:rsidP="00106086">
      <w:pPr>
        <w:spacing w:line="240" w:lineRule="auto"/>
        <w:jc w:val="center"/>
        <w:rPr>
          <w:rFonts w:ascii="Tahoma" w:hAnsi="Tahoma" w:cs="Tahoma"/>
          <w:b/>
          <w:sz w:val="20"/>
          <w:szCs w:val="20"/>
        </w:rPr>
      </w:pPr>
    </w:p>
    <w:p w:rsidR="00106086" w:rsidRDefault="00106086" w:rsidP="00106086">
      <w:pPr>
        <w:spacing w:line="240" w:lineRule="auto"/>
        <w:ind w:firstLine="720"/>
        <w:rPr>
          <w:rFonts w:ascii="Tahoma" w:hAnsi="Tahoma" w:cs="Tahoma"/>
          <w:sz w:val="20"/>
          <w:szCs w:val="20"/>
        </w:rPr>
      </w:pPr>
      <w:proofErr w:type="gramStart"/>
      <w:r>
        <w:rPr>
          <w:rFonts w:ascii="Tahoma" w:hAnsi="Tahoma" w:cs="Tahoma"/>
          <w:sz w:val="20"/>
          <w:szCs w:val="20"/>
        </w:rPr>
        <w:t>Padi unggul baru varietas Indragiri cukup adaptif untuk dibudidayakan dilahan pasang surut tipologi B.</w:t>
      </w:r>
      <w:proofErr w:type="gramEnd"/>
    </w:p>
    <w:p w:rsidR="00106086" w:rsidRDefault="00106086" w:rsidP="00106086">
      <w:pPr>
        <w:spacing w:line="240" w:lineRule="auto"/>
        <w:ind w:firstLine="720"/>
        <w:rPr>
          <w:rFonts w:ascii="Tahoma" w:hAnsi="Tahoma" w:cs="Tahoma"/>
          <w:sz w:val="16"/>
          <w:szCs w:val="16"/>
          <w:lang w:val="id-ID"/>
        </w:rPr>
      </w:pPr>
    </w:p>
    <w:p w:rsidR="00106086" w:rsidRDefault="00106086" w:rsidP="00106086">
      <w:pPr>
        <w:spacing w:line="240" w:lineRule="auto"/>
        <w:jc w:val="center"/>
        <w:rPr>
          <w:rFonts w:ascii="Tahoma" w:hAnsi="Tahoma" w:cs="Tahoma"/>
          <w:b/>
          <w:sz w:val="24"/>
          <w:szCs w:val="24"/>
        </w:rPr>
      </w:pPr>
    </w:p>
    <w:p w:rsidR="00106086" w:rsidRDefault="00106086" w:rsidP="00106086">
      <w:pPr>
        <w:spacing w:line="240" w:lineRule="auto"/>
        <w:jc w:val="center"/>
        <w:rPr>
          <w:rFonts w:ascii="Tahoma" w:hAnsi="Tahoma" w:cs="Tahoma"/>
          <w:b/>
          <w:sz w:val="24"/>
          <w:szCs w:val="24"/>
        </w:rPr>
      </w:pPr>
      <w:r>
        <w:rPr>
          <w:rFonts w:ascii="Tahoma" w:hAnsi="Tahoma" w:cs="Tahoma"/>
          <w:b/>
          <w:sz w:val="24"/>
          <w:szCs w:val="24"/>
        </w:rPr>
        <w:t>DAFTAR PUSTAKA</w:t>
      </w:r>
    </w:p>
    <w:p w:rsidR="00106086" w:rsidRDefault="00106086" w:rsidP="00106086">
      <w:pPr>
        <w:spacing w:line="240" w:lineRule="auto"/>
        <w:jc w:val="center"/>
        <w:rPr>
          <w:rFonts w:ascii="Tahoma" w:hAnsi="Tahoma" w:cs="Tahoma"/>
          <w:b/>
          <w:sz w:val="20"/>
          <w:szCs w:val="20"/>
        </w:rPr>
      </w:pPr>
    </w:p>
    <w:p w:rsidR="00106086" w:rsidRDefault="00106086" w:rsidP="00106086">
      <w:pPr>
        <w:spacing w:line="240" w:lineRule="auto"/>
        <w:ind w:left="709" w:hanging="709"/>
        <w:rPr>
          <w:rFonts w:ascii="Tahoma" w:hAnsi="Tahoma" w:cs="Tahoma"/>
          <w:sz w:val="20"/>
          <w:szCs w:val="20"/>
        </w:rPr>
      </w:pPr>
      <w:r>
        <w:rPr>
          <w:rFonts w:ascii="Tahoma" w:hAnsi="Tahoma" w:cs="Tahoma"/>
          <w:sz w:val="20"/>
          <w:szCs w:val="20"/>
        </w:rPr>
        <w:t xml:space="preserve">A.H.Fitter- R. K. M. Hay, 1998. Fisiologi Lingkungan Tanaman </w:t>
      </w:r>
      <w:proofErr w:type="gramStart"/>
      <w:r>
        <w:rPr>
          <w:rFonts w:ascii="Tahoma" w:hAnsi="Tahoma" w:cs="Tahoma"/>
          <w:sz w:val="20"/>
          <w:szCs w:val="20"/>
        </w:rPr>
        <w:t>Penerjemah  Sri</w:t>
      </w:r>
      <w:proofErr w:type="gramEnd"/>
      <w:r>
        <w:rPr>
          <w:rFonts w:ascii="Tahoma" w:hAnsi="Tahoma" w:cs="Tahoma"/>
          <w:sz w:val="20"/>
          <w:szCs w:val="20"/>
        </w:rPr>
        <w:t xml:space="preserve"> Andani dan Purbayanti. </w:t>
      </w:r>
      <w:proofErr w:type="gramStart"/>
      <w:r>
        <w:rPr>
          <w:rFonts w:ascii="Tahoma" w:hAnsi="Tahoma" w:cs="Tahoma"/>
          <w:sz w:val="20"/>
          <w:szCs w:val="20"/>
        </w:rPr>
        <w:t>editor</w:t>
      </w:r>
      <w:proofErr w:type="gramEnd"/>
      <w:r>
        <w:rPr>
          <w:rFonts w:ascii="Tahoma" w:hAnsi="Tahoma" w:cs="Tahoma"/>
          <w:sz w:val="20"/>
          <w:szCs w:val="20"/>
        </w:rPr>
        <w:t xml:space="preserve"> Srigandono. Gadjah Mada University Press</w:t>
      </w:r>
    </w:p>
    <w:p w:rsidR="00106086" w:rsidRDefault="00106086" w:rsidP="00106086">
      <w:pPr>
        <w:spacing w:line="240" w:lineRule="auto"/>
        <w:ind w:left="709" w:hanging="709"/>
        <w:rPr>
          <w:rFonts w:ascii="Tahoma" w:hAnsi="Tahoma" w:cs="Tahoma"/>
          <w:sz w:val="20"/>
          <w:szCs w:val="20"/>
        </w:rPr>
      </w:pPr>
      <w:r>
        <w:rPr>
          <w:rFonts w:ascii="Tahoma" w:hAnsi="Tahoma" w:cs="Tahoma"/>
          <w:sz w:val="20"/>
          <w:szCs w:val="20"/>
        </w:rPr>
        <w:t xml:space="preserve">Allard, R.W.1960. Dasar Dasar Pemuliaan Tanaman. </w:t>
      </w:r>
      <w:proofErr w:type="gramStart"/>
      <w:r>
        <w:rPr>
          <w:rFonts w:ascii="Tahoma" w:hAnsi="Tahoma" w:cs="Tahoma"/>
          <w:sz w:val="20"/>
          <w:szCs w:val="20"/>
        </w:rPr>
        <w:t>Terjemahan  Manna</w:t>
      </w:r>
      <w:proofErr w:type="gramEnd"/>
      <w:r>
        <w:rPr>
          <w:rFonts w:ascii="Tahoma" w:hAnsi="Tahoma" w:cs="Tahoma"/>
          <w:sz w:val="20"/>
          <w:szCs w:val="20"/>
        </w:rPr>
        <w:t xml:space="preserve"> dan  Mul Mulyani. Reike Bina Aksara, Jakarta</w:t>
      </w:r>
    </w:p>
    <w:p w:rsidR="00106086" w:rsidRDefault="00106086" w:rsidP="00106086">
      <w:pPr>
        <w:spacing w:line="240" w:lineRule="auto"/>
        <w:ind w:left="709" w:hanging="709"/>
        <w:rPr>
          <w:rFonts w:ascii="Tahoma" w:hAnsi="Tahoma" w:cs="Tahoma"/>
          <w:sz w:val="20"/>
          <w:szCs w:val="20"/>
        </w:rPr>
      </w:pPr>
      <w:r>
        <w:rPr>
          <w:rFonts w:ascii="Tahoma" w:hAnsi="Tahoma" w:cs="Tahoma"/>
          <w:sz w:val="20"/>
          <w:szCs w:val="20"/>
        </w:rPr>
        <w:t xml:space="preserve">Aidi Noor, Khairuddin, Danu Ismail Saderi, 2006. Keragaan Beberapa Vrietas </w:t>
      </w:r>
      <w:proofErr w:type="gramStart"/>
      <w:r>
        <w:rPr>
          <w:rFonts w:ascii="Tahoma" w:hAnsi="Tahoma" w:cs="Tahoma"/>
          <w:sz w:val="20"/>
          <w:szCs w:val="20"/>
        </w:rPr>
        <w:t>Unggul  Padi</w:t>
      </w:r>
      <w:proofErr w:type="gramEnd"/>
      <w:r>
        <w:rPr>
          <w:rFonts w:ascii="Tahoma" w:hAnsi="Tahoma" w:cs="Tahoma"/>
          <w:sz w:val="20"/>
          <w:szCs w:val="20"/>
        </w:rPr>
        <w:t xml:space="preserve"> Dilahan Pasang surut Sulfat Masam. </w:t>
      </w:r>
      <w:proofErr w:type="gramStart"/>
      <w:r>
        <w:rPr>
          <w:rFonts w:ascii="Tahoma" w:hAnsi="Tahoma" w:cs="Tahoma"/>
          <w:sz w:val="20"/>
          <w:szCs w:val="20"/>
        </w:rPr>
        <w:t>Prosiding Seminar Nasional Lahan Rawa.</w:t>
      </w:r>
      <w:proofErr w:type="gramEnd"/>
      <w:r>
        <w:rPr>
          <w:rFonts w:ascii="Tahoma" w:hAnsi="Tahoma" w:cs="Tahoma"/>
          <w:sz w:val="20"/>
          <w:szCs w:val="20"/>
        </w:rPr>
        <w:t xml:space="preserve"> </w:t>
      </w:r>
      <w:proofErr w:type="gramStart"/>
      <w:r>
        <w:rPr>
          <w:rFonts w:ascii="Tahoma" w:hAnsi="Tahoma" w:cs="Tahoma"/>
          <w:sz w:val="20"/>
          <w:szCs w:val="20"/>
        </w:rPr>
        <w:t>Revitalisasi Kawasan PLG dan Lahan Rawa Linnya untuk Lumbung Pangan Nasional.</w:t>
      </w:r>
      <w:proofErr w:type="gramEnd"/>
      <w:r>
        <w:rPr>
          <w:rFonts w:ascii="Tahoma" w:hAnsi="Tahoma" w:cs="Tahoma"/>
          <w:sz w:val="20"/>
          <w:szCs w:val="20"/>
        </w:rPr>
        <w:t xml:space="preserve"> Kapuas 3-4 Agustus 2007</w:t>
      </w:r>
    </w:p>
    <w:p w:rsidR="00106086" w:rsidRDefault="00106086" w:rsidP="00106086">
      <w:pPr>
        <w:spacing w:line="240" w:lineRule="auto"/>
        <w:ind w:left="709" w:hanging="709"/>
        <w:rPr>
          <w:rFonts w:ascii="Tahoma" w:hAnsi="Tahoma" w:cs="Tahoma"/>
          <w:sz w:val="20"/>
          <w:szCs w:val="20"/>
        </w:rPr>
      </w:pPr>
      <w:r>
        <w:rPr>
          <w:rFonts w:ascii="Tahoma" w:hAnsi="Tahoma" w:cs="Tahoma"/>
          <w:sz w:val="20"/>
          <w:szCs w:val="20"/>
        </w:rPr>
        <w:t>ArRiza</w:t>
      </w:r>
      <w:proofErr w:type="gramStart"/>
      <w:r>
        <w:rPr>
          <w:rFonts w:ascii="Tahoma" w:hAnsi="Tahoma" w:cs="Tahoma"/>
          <w:sz w:val="20"/>
          <w:szCs w:val="20"/>
        </w:rPr>
        <w:t>,.</w:t>
      </w:r>
      <w:proofErr w:type="gramEnd"/>
      <w:r>
        <w:rPr>
          <w:rFonts w:ascii="Tahoma" w:hAnsi="Tahoma" w:cs="Tahoma"/>
          <w:sz w:val="20"/>
          <w:szCs w:val="20"/>
        </w:rPr>
        <w:t xml:space="preserve"> </w:t>
      </w:r>
      <w:proofErr w:type="gramStart"/>
      <w:r>
        <w:rPr>
          <w:rFonts w:ascii="Tahoma" w:hAnsi="Tahoma" w:cs="Tahoma"/>
          <w:sz w:val="20"/>
          <w:szCs w:val="20"/>
        </w:rPr>
        <w:t>dan</w:t>
      </w:r>
      <w:proofErr w:type="gramEnd"/>
      <w:r>
        <w:rPr>
          <w:rFonts w:ascii="Tahoma" w:hAnsi="Tahoma" w:cs="Tahoma"/>
          <w:sz w:val="20"/>
          <w:szCs w:val="20"/>
        </w:rPr>
        <w:t xml:space="preserve"> T. Alihamsyah, 2005. Pengembangan Lahan Rawa Berbasis Inovasi Teknologi. Dalam ArRiza </w:t>
      </w:r>
      <w:r>
        <w:rPr>
          <w:rFonts w:ascii="Tahoma" w:hAnsi="Tahoma" w:cs="Tahoma"/>
          <w:i/>
          <w:sz w:val="20"/>
          <w:szCs w:val="20"/>
        </w:rPr>
        <w:t>et al,</w:t>
      </w:r>
      <w:r>
        <w:rPr>
          <w:rFonts w:ascii="Tahoma" w:hAnsi="Tahoma" w:cs="Tahoma"/>
          <w:sz w:val="20"/>
          <w:szCs w:val="20"/>
        </w:rPr>
        <w:t xml:space="preserve"> 2005. Prosiding Seminar Nasional Inovasi Teknologi Pengelolaan Lahan </w:t>
      </w:r>
      <w:proofErr w:type="gramStart"/>
      <w:r>
        <w:rPr>
          <w:rFonts w:ascii="Tahoma" w:hAnsi="Tahoma" w:cs="Tahoma"/>
          <w:sz w:val="20"/>
          <w:szCs w:val="20"/>
        </w:rPr>
        <w:t>Rawa  dan</w:t>
      </w:r>
      <w:proofErr w:type="gramEnd"/>
      <w:r>
        <w:rPr>
          <w:rFonts w:ascii="Tahoma" w:hAnsi="Tahoma" w:cs="Tahoma"/>
          <w:sz w:val="20"/>
          <w:szCs w:val="20"/>
        </w:rPr>
        <w:t xml:space="preserve"> Pengendalian Pencemaran Lingkungan Banjar Baru 5-7 Oktober 2005. </w:t>
      </w:r>
      <w:proofErr w:type="gramStart"/>
      <w:r>
        <w:rPr>
          <w:rFonts w:ascii="Tahoma" w:hAnsi="Tahoma" w:cs="Tahoma"/>
          <w:sz w:val="20"/>
          <w:szCs w:val="20"/>
        </w:rPr>
        <w:t>Puslitbang Tanah dan Agroklimat.</w:t>
      </w:r>
      <w:proofErr w:type="gramEnd"/>
      <w:r>
        <w:rPr>
          <w:rFonts w:ascii="Tahoma" w:hAnsi="Tahoma" w:cs="Tahoma"/>
          <w:sz w:val="20"/>
          <w:szCs w:val="20"/>
        </w:rPr>
        <w:t xml:space="preserve"> Hal 43-62</w:t>
      </w:r>
    </w:p>
    <w:p w:rsidR="00106086" w:rsidRDefault="00106086" w:rsidP="00106086">
      <w:pPr>
        <w:spacing w:line="240" w:lineRule="auto"/>
        <w:ind w:left="709" w:hanging="709"/>
        <w:rPr>
          <w:rFonts w:ascii="Tahoma" w:hAnsi="Tahoma" w:cs="Tahoma"/>
          <w:color w:val="000000" w:themeColor="text1"/>
          <w:sz w:val="20"/>
          <w:szCs w:val="20"/>
        </w:rPr>
      </w:pPr>
      <w:r>
        <w:rPr>
          <w:rFonts w:ascii="Tahoma" w:hAnsi="Tahoma" w:cs="Tahoma"/>
          <w:color w:val="000000" w:themeColor="text1"/>
          <w:sz w:val="20"/>
          <w:szCs w:val="20"/>
        </w:rPr>
        <w:t>Badan Pusat Statistik Propinsi Riau</w:t>
      </w:r>
      <w:r>
        <w:rPr>
          <w:rFonts w:ascii="Tahoma" w:hAnsi="Tahoma" w:cs="Tahoma"/>
          <w:color w:val="000000" w:themeColor="text1"/>
          <w:sz w:val="20"/>
          <w:szCs w:val="20"/>
          <w:lang w:val="id-ID"/>
        </w:rPr>
        <w:t>,</w:t>
      </w:r>
      <w:r>
        <w:rPr>
          <w:rFonts w:ascii="Tahoma" w:hAnsi="Tahoma" w:cs="Tahoma"/>
          <w:color w:val="000000" w:themeColor="text1"/>
          <w:sz w:val="20"/>
          <w:szCs w:val="20"/>
        </w:rPr>
        <w:t xml:space="preserve"> 2002</w:t>
      </w:r>
      <w:r>
        <w:rPr>
          <w:rFonts w:ascii="Tahoma" w:hAnsi="Tahoma" w:cs="Tahoma"/>
          <w:color w:val="000000" w:themeColor="text1"/>
          <w:sz w:val="20"/>
          <w:szCs w:val="20"/>
          <w:lang w:val="id-ID"/>
        </w:rPr>
        <w:t>. Riau Dalam Angka</w:t>
      </w:r>
    </w:p>
    <w:p w:rsidR="00106086" w:rsidRDefault="00106086" w:rsidP="00106086">
      <w:pPr>
        <w:spacing w:line="240" w:lineRule="auto"/>
        <w:ind w:left="709" w:hanging="709"/>
        <w:rPr>
          <w:rFonts w:ascii="Tahoma" w:hAnsi="Tahoma" w:cs="Tahoma"/>
          <w:sz w:val="20"/>
          <w:szCs w:val="20"/>
        </w:rPr>
      </w:pPr>
      <w:r>
        <w:rPr>
          <w:rFonts w:ascii="Tahoma" w:hAnsi="Tahoma" w:cs="Tahoma"/>
          <w:sz w:val="20"/>
          <w:szCs w:val="20"/>
        </w:rPr>
        <w:t xml:space="preserve">Buang Abdullah, Soeweto, Tjokrowidjoyo dan Sulardjo, 2008. </w:t>
      </w:r>
      <w:proofErr w:type="gramStart"/>
      <w:r>
        <w:rPr>
          <w:rFonts w:ascii="Tahoma" w:hAnsi="Tahoma" w:cs="Tahoma"/>
          <w:sz w:val="20"/>
          <w:szCs w:val="20"/>
        </w:rPr>
        <w:t>Perkembangan dan Prospek Perakitan Padi Type Baru Indonesia.</w:t>
      </w:r>
      <w:proofErr w:type="gramEnd"/>
      <w:r>
        <w:rPr>
          <w:rFonts w:ascii="Tahoma" w:hAnsi="Tahoma" w:cs="Tahoma"/>
          <w:sz w:val="20"/>
          <w:szCs w:val="20"/>
        </w:rPr>
        <w:t xml:space="preserve"> Jurnal Penelitian dan </w:t>
      </w: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106086" w:rsidTr="00106086">
        <w:trPr>
          <w:trHeight w:val="302"/>
        </w:trPr>
        <w:tc>
          <w:tcPr>
            <w:tcW w:w="8787" w:type="dxa"/>
            <w:tcBorders>
              <w:top w:val="nil"/>
              <w:left w:val="nil"/>
              <w:bottom w:val="single" w:sz="4" w:space="0" w:color="000000" w:themeColor="text1"/>
              <w:right w:val="nil"/>
            </w:tcBorders>
            <w:hideMark/>
          </w:tcPr>
          <w:p w:rsidR="00106086" w:rsidRDefault="00106086">
            <w:pPr>
              <w:pStyle w:val="NormalWeb"/>
              <w:spacing w:before="0" w:beforeAutospacing="0" w:after="0" w:afterAutospacing="0"/>
              <w:jc w:val="both"/>
              <w:rPr>
                <w:rFonts w:ascii="Tahoma" w:hAnsi="Tahoma" w:cs="Tahoma"/>
                <w:color w:val="000000"/>
                <w:sz w:val="20"/>
                <w:szCs w:val="20"/>
                <w:lang w:val="de-DE"/>
              </w:rPr>
            </w:pPr>
            <w:r>
              <w:rPr>
                <w:rFonts w:ascii="Century Gothic" w:hAnsi="Century Gothic"/>
                <w:sz w:val="18"/>
                <w:szCs w:val="18"/>
              </w:rPr>
              <w:lastRenderedPageBreak/>
              <w:t xml:space="preserve">Buletin Inovasi Pertanian,  </w:t>
            </w:r>
            <w:r>
              <w:rPr>
                <w:rFonts w:ascii="Century Gothic" w:hAnsi="Century Gothic" w:cs="Tahoma"/>
                <w:sz w:val="18"/>
                <w:szCs w:val="18"/>
              </w:rPr>
              <w:t>Volume  : 3 No. 1,  Juli 2017, 32-37</w:t>
            </w:r>
          </w:p>
        </w:tc>
      </w:tr>
    </w:tbl>
    <w:p w:rsidR="00106086" w:rsidRDefault="00106086" w:rsidP="00106086">
      <w:pPr>
        <w:spacing w:line="240" w:lineRule="auto"/>
        <w:ind w:left="709" w:hanging="709"/>
        <w:rPr>
          <w:rFonts w:ascii="Tahoma" w:hAnsi="Tahoma" w:cs="Tahoma"/>
          <w:sz w:val="20"/>
          <w:szCs w:val="20"/>
        </w:rPr>
      </w:pPr>
      <w:proofErr w:type="gramStart"/>
      <w:r>
        <w:rPr>
          <w:rFonts w:ascii="Tahoma" w:hAnsi="Tahoma" w:cs="Tahoma"/>
          <w:sz w:val="20"/>
          <w:szCs w:val="20"/>
        </w:rPr>
        <w:t>Pengembangan Pertanian Indonesia.</w:t>
      </w:r>
      <w:proofErr w:type="gramEnd"/>
      <w:r>
        <w:rPr>
          <w:rFonts w:ascii="Tahoma" w:hAnsi="Tahoma" w:cs="Tahoma"/>
          <w:sz w:val="20"/>
          <w:szCs w:val="20"/>
        </w:rPr>
        <w:t xml:space="preserve"> </w:t>
      </w:r>
      <w:proofErr w:type="gramStart"/>
      <w:r>
        <w:rPr>
          <w:rFonts w:ascii="Tahoma" w:hAnsi="Tahoma" w:cs="Tahoma"/>
          <w:sz w:val="20"/>
          <w:szCs w:val="20"/>
        </w:rPr>
        <w:t>Agricultural  Resech</w:t>
      </w:r>
      <w:proofErr w:type="gramEnd"/>
      <w:r>
        <w:rPr>
          <w:rFonts w:ascii="Tahoma" w:hAnsi="Tahoma" w:cs="Tahoma"/>
          <w:sz w:val="20"/>
          <w:szCs w:val="20"/>
        </w:rPr>
        <w:t xml:space="preserve"> and Development Journal. Badan </w:t>
      </w:r>
      <w:proofErr w:type="gramStart"/>
      <w:r>
        <w:rPr>
          <w:rFonts w:ascii="Tahoma" w:hAnsi="Tahoma" w:cs="Tahoma"/>
          <w:sz w:val="20"/>
          <w:szCs w:val="20"/>
        </w:rPr>
        <w:t>Litbang  Pertanian</w:t>
      </w:r>
      <w:proofErr w:type="gramEnd"/>
      <w:r>
        <w:rPr>
          <w:rFonts w:ascii="Tahoma" w:hAnsi="Tahoma" w:cs="Tahoma"/>
          <w:sz w:val="20"/>
          <w:szCs w:val="20"/>
        </w:rPr>
        <w:t>. Deptan</w:t>
      </w:r>
    </w:p>
    <w:p w:rsidR="00106086" w:rsidRDefault="00106086" w:rsidP="00106086">
      <w:pPr>
        <w:spacing w:line="240" w:lineRule="auto"/>
        <w:ind w:left="709" w:hanging="709"/>
        <w:rPr>
          <w:rFonts w:ascii="Tahoma" w:hAnsi="Tahoma" w:cs="Tahoma"/>
          <w:sz w:val="20"/>
          <w:szCs w:val="20"/>
        </w:rPr>
      </w:pPr>
      <w:proofErr w:type="gramStart"/>
      <w:r>
        <w:rPr>
          <w:rFonts w:ascii="Tahoma" w:hAnsi="Tahoma" w:cs="Tahoma"/>
          <w:sz w:val="20"/>
          <w:szCs w:val="20"/>
        </w:rPr>
        <w:t>Deptan, 2008.</w:t>
      </w:r>
      <w:proofErr w:type="gramEnd"/>
      <w:r>
        <w:rPr>
          <w:rFonts w:ascii="Tahoma" w:hAnsi="Tahoma" w:cs="Tahoma"/>
          <w:sz w:val="20"/>
          <w:szCs w:val="20"/>
        </w:rPr>
        <w:t xml:space="preserve"> </w:t>
      </w:r>
      <w:proofErr w:type="gramStart"/>
      <w:r>
        <w:rPr>
          <w:rFonts w:ascii="Tahoma" w:hAnsi="Tahoma" w:cs="Tahoma"/>
          <w:sz w:val="20"/>
          <w:szCs w:val="20"/>
        </w:rPr>
        <w:t>Kebijaksanaan Pengembangan Lahan Rawa Dalam Mendukung Ketahanan Pangan Nasional.</w:t>
      </w:r>
      <w:proofErr w:type="gramEnd"/>
      <w:r>
        <w:rPr>
          <w:rFonts w:ascii="Tahoma" w:hAnsi="Tahoma" w:cs="Tahoma"/>
          <w:sz w:val="20"/>
          <w:szCs w:val="20"/>
        </w:rPr>
        <w:t xml:space="preserve"> </w:t>
      </w:r>
      <w:proofErr w:type="gramStart"/>
      <w:r>
        <w:rPr>
          <w:rFonts w:ascii="Tahoma" w:hAnsi="Tahoma" w:cs="Tahoma"/>
          <w:sz w:val="20"/>
          <w:szCs w:val="20"/>
        </w:rPr>
        <w:t>Proisiding.</w:t>
      </w:r>
      <w:proofErr w:type="gramEnd"/>
      <w:r>
        <w:rPr>
          <w:rFonts w:ascii="Tahoma" w:hAnsi="Tahoma" w:cs="Tahoma"/>
          <w:sz w:val="20"/>
          <w:szCs w:val="20"/>
        </w:rPr>
        <w:t xml:space="preserve"> </w:t>
      </w:r>
      <w:proofErr w:type="gramStart"/>
      <w:r>
        <w:rPr>
          <w:rFonts w:ascii="Tahoma" w:hAnsi="Tahoma" w:cs="Tahoma"/>
          <w:sz w:val="20"/>
          <w:szCs w:val="20"/>
        </w:rPr>
        <w:t>Seminar Nasional Pertanian Lahan Rawa.</w:t>
      </w:r>
      <w:proofErr w:type="gramEnd"/>
      <w:r>
        <w:rPr>
          <w:rFonts w:ascii="Tahoma" w:hAnsi="Tahoma" w:cs="Tahoma"/>
          <w:sz w:val="20"/>
          <w:szCs w:val="20"/>
        </w:rPr>
        <w:t xml:space="preserve"> Revitalisasi kawasan PLG dan </w:t>
      </w:r>
      <w:proofErr w:type="gramStart"/>
      <w:r>
        <w:rPr>
          <w:rFonts w:ascii="Tahoma" w:hAnsi="Tahoma" w:cs="Tahoma"/>
          <w:sz w:val="20"/>
          <w:szCs w:val="20"/>
        </w:rPr>
        <w:t>Lahan  Rawa</w:t>
      </w:r>
      <w:proofErr w:type="gramEnd"/>
      <w:r>
        <w:rPr>
          <w:rFonts w:ascii="Tahoma" w:hAnsi="Tahoma" w:cs="Tahoma"/>
          <w:sz w:val="20"/>
          <w:szCs w:val="20"/>
        </w:rPr>
        <w:t xml:space="preserve"> Lainnya Untuk Membangun lumbung Pangan Nasional</w:t>
      </w:r>
    </w:p>
    <w:p w:rsidR="00106086" w:rsidRDefault="00106086" w:rsidP="00106086">
      <w:pPr>
        <w:spacing w:line="240" w:lineRule="auto"/>
        <w:ind w:left="709" w:hanging="709"/>
        <w:rPr>
          <w:rFonts w:ascii="Tahoma" w:hAnsi="Tahoma" w:cs="Tahoma"/>
          <w:sz w:val="20"/>
          <w:szCs w:val="20"/>
        </w:rPr>
      </w:pPr>
      <w:proofErr w:type="gramStart"/>
      <w:r>
        <w:rPr>
          <w:rFonts w:ascii="Tahoma" w:hAnsi="Tahoma" w:cs="Tahoma"/>
          <w:sz w:val="20"/>
          <w:szCs w:val="20"/>
        </w:rPr>
        <w:t>Mangund</w:t>
      </w:r>
      <w:r>
        <w:rPr>
          <w:rFonts w:ascii="Tahoma" w:hAnsi="Tahoma" w:cs="Tahoma"/>
          <w:sz w:val="20"/>
          <w:szCs w:val="20"/>
          <w:lang w:val="id-ID"/>
        </w:rPr>
        <w:t>i</w:t>
      </w:r>
      <w:r>
        <w:rPr>
          <w:rFonts w:ascii="Tahoma" w:hAnsi="Tahoma" w:cs="Tahoma"/>
          <w:sz w:val="20"/>
          <w:szCs w:val="20"/>
        </w:rPr>
        <w:t>redjo, 2000.</w:t>
      </w:r>
      <w:proofErr w:type="gramEnd"/>
      <w:r>
        <w:rPr>
          <w:rFonts w:ascii="Tahoma" w:hAnsi="Tahoma" w:cs="Tahoma"/>
          <w:sz w:val="20"/>
          <w:szCs w:val="20"/>
        </w:rPr>
        <w:t xml:space="preserve"> Analisis Interaksi </w:t>
      </w:r>
      <w:proofErr w:type="gramStart"/>
      <w:r>
        <w:rPr>
          <w:rFonts w:ascii="Tahoma" w:hAnsi="Tahoma" w:cs="Tahoma"/>
          <w:sz w:val="20"/>
          <w:szCs w:val="20"/>
        </w:rPr>
        <w:t>Genotif  Lingkungan</w:t>
      </w:r>
      <w:proofErr w:type="gramEnd"/>
      <w:r>
        <w:rPr>
          <w:rFonts w:ascii="Tahoma" w:hAnsi="Tahoma" w:cs="Tahoma"/>
          <w:sz w:val="20"/>
          <w:szCs w:val="20"/>
        </w:rPr>
        <w:t xml:space="preserve"> Tanaman Perkebunan</w:t>
      </w:r>
    </w:p>
    <w:p w:rsidR="00106086" w:rsidRDefault="00106086" w:rsidP="00106086">
      <w:pPr>
        <w:spacing w:line="240" w:lineRule="auto"/>
        <w:ind w:left="709" w:hanging="709"/>
        <w:rPr>
          <w:rFonts w:ascii="Tahoma" w:hAnsi="Tahoma" w:cs="Tahoma"/>
          <w:sz w:val="20"/>
          <w:szCs w:val="20"/>
        </w:rPr>
      </w:pPr>
      <w:r>
        <w:rPr>
          <w:rFonts w:ascii="Tahoma" w:hAnsi="Tahoma" w:cs="Tahoma"/>
          <w:sz w:val="20"/>
          <w:szCs w:val="20"/>
        </w:rPr>
        <w:t>Nasoetion</w:t>
      </w:r>
      <w:proofErr w:type="gramStart"/>
      <w:r>
        <w:rPr>
          <w:rFonts w:ascii="Tahoma" w:hAnsi="Tahoma" w:cs="Tahoma"/>
          <w:sz w:val="20"/>
          <w:szCs w:val="20"/>
        </w:rPr>
        <w:t>,L</w:t>
      </w:r>
      <w:proofErr w:type="gramEnd"/>
      <w:r>
        <w:rPr>
          <w:rFonts w:ascii="Tahoma" w:hAnsi="Tahoma" w:cs="Tahoma"/>
          <w:sz w:val="20"/>
          <w:szCs w:val="20"/>
        </w:rPr>
        <w:t xml:space="preserve">, I dan J, Winoto, 1995. Masalah Alih Fungsi </w:t>
      </w:r>
      <w:proofErr w:type="gramStart"/>
      <w:r>
        <w:rPr>
          <w:rFonts w:ascii="Tahoma" w:hAnsi="Tahoma" w:cs="Tahoma"/>
          <w:sz w:val="20"/>
          <w:szCs w:val="20"/>
        </w:rPr>
        <w:t>Lahan  Pertanian</w:t>
      </w:r>
      <w:proofErr w:type="gramEnd"/>
      <w:r>
        <w:rPr>
          <w:rFonts w:ascii="Tahoma" w:hAnsi="Tahoma" w:cs="Tahoma"/>
          <w:sz w:val="20"/>
          <w:szCs w:val="20"/>
        </w:rPr>
        <w:t xml:space="preserve"> dan Dampaknya Terhadap Keberlangsungan Swasembada Pangan. </w:t>
      </w:r>
      <w:proofErr w:type="gramStart"/>
      <w:r>
        <w:rPr>
          <w:rFonts w:ascii="Tahoma" w:hAnsi="Tahoma" w:cs="Tahoma"/>
          <w:sz w:val="20"/>
          <w:szCs w:val="20"/>
        </w:rPr>
        <w:t>Makalah  disampaikan</w:t>
      </w:r>
      <w:proofErr w:type="gramEnd"/>
      <w:r>
        <w:rPr>
          <w:rFonts w:ascii="Tahoma" w:hAnsi="Tahoma" w:cs="Tahoma"/>
          <w:sz w:val="20"/>
          <w:szCs w:val="20"/>
        </w:rPr>
        <w:t xml:space="preserve"> pada Lokakarya  Persaingan dalam Pemanfaatan  Sumberdaya Lahan dan Air ; Dampaknya terhadap Kelanjutan Swasembada Pangan Cipayung , Bogor 31 Oktober-2 Nopember 1995</w:t>
      </w:r>
    </w:p>
    <w:p w:rsidR="00106086" w:rsidRDefault="00106086" w:rsidP="00106086">
      <w:pPr>
        <w:spacing w:line="240" w:lineRule="auto"/>
        <w:ind w:left="709" w:hanging="709"/>
        <w:rPr>
          <w:rFonts w:ascii="Tahoma" w:hAnsi="Tahoma" w:cs="Tahoma"/>
          <w:sz w:val="20"/>
          <w:szCs w:val="20"/>
        </w:rPr>
      </w:pPr>
      <w:proofErr w:type="gramStart"/>
      <w:r>
        <w:rPr>
          <w:rFonts w:ascii="Tahoma" w:hAnsi="Tahoma" w:cs="Tahoma"/>
          <w:sz w:val="20"/>
          <w:szCs w:val="20"/>
        </w:rPr>
        <w:t>Puslitbangtan, 2012.</w:t>
      </w:r>
      <w:proofErr w:type="gramEnd"/>
      <w:r>
        <w:rPr>
          <w:rFonts w:ascii="Tahoma" w:hAnsi="Tahoma" w:cs="Tahoma"/>
          <w:sz w:val="20"/>
          <w:szCs w:val="20"/>
        </w:rPr>
        <w:t xml:space="preserve"> Rekomendasi Pemupukan Padi Sawah melalui Internet dan HP</w:t>
      </w:r>
      <w:proofErr w:type="gramStart"/>
      <w:r>
        <w:rPr>
          <w:rFonts w:ascii="Tahoma" w:hAnsi="Tahoma" w:cs="Tahoma"/>
          <w:sz w:val="20"/>
          <w:szCs w:val="20"/>
        </w:rPr>
        <w:t>..</w:t>
      </w:r>
      <w:proofErr w:type="gramEnd"/>
      <w:r>
        <w:rPr>
          <w:rFonts w:ascii="Tahoma" w:hAnsi="Tahoma" w:cs="Tahoma"/>
          <w:sz w:val="20"/>
          <w:szCs w:val="20"/>
        </w:rPr>
        <w:t xml:space="preserve"> Berita Pusli </w:t>
      </w:r>
      <w:proofErr w:type="gramStart"/>
      <w:r>
        <w:rPr>
          <w:rFonts w:ascii="Tahoma" w:hAnsi="Tahoma" w:cs="Tahoma"/>
          <w:sz w:val="20"/>
          <w:szCs w:val="20"/>
        </w:rPr>
        <w:t>Bangtan .</w:t>
      </w:r>
      <w:proofErr w:type="gramEnd"/>
      <w:r>
        <w:rPr>
          <w:rFonts w:ascii="Tahoma" w:hAnsi="Tahoma" w:cs="Tahoma"/>
          <w:sz w:val="20"/>
          <w:szCs w:val="20"/>
        </w:rPr>
        <w:t xml:space="preserve"> Pusat </w:t>
      </w:r>
      <w:proofErr w:type="gramStart"/>
      <w:r>
        <w:rPr>
          <w:rFonts w:ascii="Tahoma" w:hAnsi="Tahoma" w:cs="Tahoma"/>
          <w:sz w:val="20"/>
          <w:szCs w:val="20"/>
        </w:rPr>
        <w:t>Penelitian  dan</w:t>
      </w:r>
      <w:proofErr w:type="gramEnd"/>
      <w:r>
        <w:rPr>
          <w:rFonts w:ascii="Tahoma" w:hAnsi="Tahoma" w:cs="Tahoma"/>
          <w:sz w:val="20"/>
          <w:szCs w:val="20"/>
        </w:rPr>
        <w:t xml:space="preserve"> Pengembangan Tanaman Pangan</w:t>
      </w:r>
    </w:p>
    <w:p w:rsidR="00106086" w:rsidRDefault="00106086" w:rsidP="00106086">
      <w:pPr>
        <w:spacing w:line="240" w:lineRule="auto"/>
        <w:ind w:left="709" w:hanging="709"/>
        <w:rPr>
          <w:rFonts w:ascii="Tahoma" w:hAnsi="Tahoma" w:cs="Tahoma"/>
          <w:sz w:val="20"/>
          <w:szCs w:val="20"/>
        </w:rPr>
      </w:pPr>
      <w:r>
        <w:rPr>
          <w:rFonts w:ascii="Tahoma" w:hAnsi="Tahoma" w:cs="Tahoma"/>
          <w:sz w:val="20"/>
          <w:szCs w:val="20"/>
        </w:rPr>
        <w:t>Puslitbangtan, 2011</w:t>
      </w:r>
      <w:proofErr w:type="gramStart"/>
      <w:r>
        <w:rPr>
          <w:rFonts w:ascii="Tahoma" w:hAnsi="Tahoma" w:cs="Tahoma"/>
          <w:sz w:val="20"/>
          <w:szCs w:val="20"/>
        </w:rPr>
        <w:t>..</w:t>
      </w:r>
      <w:proofErr w:type="gramEnd"/>
      <w:r>
        <w:rPr>
          <w:rFonts w:ascii="Tahoma" w:hAnsi="Tahoma" w:cs="Tahoma"/>
          <w:sz w:val="20"/>
          <w:szCs w:val="20"/>
        </w:rPr>
        <w:t xml:space="preserve"> Varietas Unggul Baru. Berita Puslibangtan. Pusat </w:t>
      </w:r>
      <w:proofErr w:type="gramStart"/>
      <w:r>
        <w:rPr>
          <w:rFonts w:ascii="Tahoma" w:hAnsi="Tahoma" w:cs="Tahoma"/>
          <w:sz w:val="20"/>
          <w:szCs w:val="20"/>
        </w:rPr>
        <w:t>Penelitian  dan</w:t>
      </w:r>
      <w:proofErr w:type="gramEnd"/>
      <w:r>
        <w:rPr>
          <w:rFonts w:ascii="Tahoma" w:hAnsi="Tahoma" w:cs="Tahoma"/>
          <w:sz w:val="20"/>
          <w:szCs w:val="20"/>
        </w:rPr>
        <w:t xml:space="preserve"> Pengembangan Tanaman Pangan</w:t>
      </w:r>
    </w:p>
    <w:p w:rsidR="00106086" w:rsidRDefault="00106086" w:rsidP="00106086">
      <w:pPr>
        <w:spacing w:line="240" w:lineRule="auto"/>
        <w:ind w:left="709" w:hanging="709"/>
        <w:rPr>
          <w:rFonts w:ascii="Tahoma" w:hAnsi="Tahoma" w:cs="Tahoma"/>
          <w:sz w:val="20"/>
          <w:szCs w:val="20"/>
        </w:rPr>
      </w:pPr>
      <w:r>
        <w:rPr>
          <w:rFonts w:ascii="Tahoma" w:hAnsi="Tahoma" w:cs="Tahoma"/>
          <w:sz w:val="20"/>
          <w:szCs w:val="20"/>
        </w:rPr>
        <w:t>Pedro Sanchez</w:t>
      </w:r>
      <w:proofErr w:type="gramStart"/>
      <w:r>
        <w:rPr>
          <w:rFonts w:ascii="Tahoma" w:hAnsi="Tahoma" w:cs="Tahoma"/>
          <w:sz w:val="20"/>
          <w:szCs w:val="20"/>
        </w:rPr>
        <w:t>,1993</w:t>
      </w:r>
      <w:proofErr w:type="gramEnd"/>
      <w:r>
        <w:rPr>
          <w:rFonts w:ascii="Tahoma" w:hAnsi="Tahoma" w:cs="Tahoma"/>
          <w:sz w:val="20"/>
          <w:szCs w:val="20"/>
        </w:rPr>
        <w:t xml:space="preserve">. Sifat dan </w:t>
      </w:r>
      <w:proofErr w:type="gramStart"/>
      <w:r>
        <w:rPr>
          <w:rFonts w:ascii="Tahoma" w:hAnsi="Tahoma" w:cs="Tahoma"/>
          <w:sz w:val="20"/>
          <w:szCs w:val="20"/>
        </w:rPr>
        <w:t>Pengelolaan  TANAH</w:t>
      </w:r>
      <w:proofErr w:type="gramEnd"/>
      <w:r>
        <w:rPr>
          <w:rFonts w:ascii="Tahoma" w:hAnsi="Tahoma" w:cs="Tahoma"/>
          <w:sz w:val="20"/>
          <w:szCs w:val="20"/>
        </w:rPr>
        <w:t xml:space="preserve"> TROPIKA Jilid 2. Penerjemah Amir Hamzah Penerbit ITB Bandung </w:t>
      </w:r>
    </w:p>
    <w:p w:rsidR="00106086" w:rsidRDefault="00106086" w:rsidP="00106086">
      <w:pPr>
        <w:spacing w:line="240" w:lineRule="auto"/>
        <w:ind w:left="709" w:hanging="709"/>
        <w:rPr>
          <w:rFonts w:ascii="Tahoma" w:hAnsi="Tahoma" w:cs="Tahoma"/>
          <w:sz w:val="20"/>
          <w:szCs w:val="20"/>
        </w:rPr>
      </w:pPr>
      <w:r>
        <w:rPr>
          <w:rFonts w:ascii="Tahoma" w:hAnsi="Tahoma" w:cs="Tahoma"/>
          <w:sz w:val="20"/>
          <w:szCs w:val="20"/>
        </w:rPr>
        <w:t>Santoso</w:t>
      </w:r>
      <w:proofErr w:type="gramStart"/>
      <w:r>
        <w:rPr>
          <w:rFonts w:ascii="Tahoma" w:hAnsi="Tahoma" w:cs="Tahoma"/>
          <w:sz w:val="20"/>
          <w:szCs w:val="20"/>
        </w:rPr>
        <w:t>,1996</w:t>
      </w:r>
      <w:proofErr w:type="gramEnd"/>
      <w:r>
        <w:rPr>
          <w:rFonts w:ascii="Tahoma" w:hAnsi="Tahoma" w:cs="Tahoma"/>
          <w:sz w:val="20"/>
          <w:szCs w:val="20"/>
        </w:rPr>
        <w:t xml:space="preserve">. Developmen of </w:t>
      </w:r>
      <w:proofErr w:type="gramStart"/>
      <w:r>
        <w:rPr>
          <w:rFonts w:ascii="Tahoma" w:hAnsi="Tahoma" w:cs="Tahoma"/>
          <w:sz w:val="20"/>
          <w:szCs w:val="20"/>
        </w:rPr>
        <w:t>Phosporus  Fertilizer</w:t>
      </w:r>
      <w:proofErr w:type="gramEnd"/>
      <w:r>
        <w:rPr>
          <w:rFonts w:ascii="Tahoma" w:hAnsi="Tahoma" w:cs="Tahoma"/>
          <w:sz w:val="20"/>
          <w:szCs w:val="20"/>
        </w:rPr>
        <w:t xml:space="preserve">  Use on Acid Soil in  Indonesia. In Nutrient Management </w:t>
      </w:r>
      <w:proofErr w:type="gramStart"/>
      <w:r>
        <w:rPr>
          <w:rFonts w:ascii="Tahoma" w:hAnsi="Tahoma" w:cs="Tahoma"/>
          <w:sz w:val="20"/>
          <w:szCs w:val="20"/>
        </w:rPr>
        <w:t>For  Sustaineble</w:t>
      </w:r>
      <w:proofErr w:type="gramEnd"/>
      <w:r>
        <w:rPr>
          <w:rFonts w:ascii="Tahoma" w:hAnsi="Tahoma" w:cs="Tahoma"/>
          <w:sz w:val="20"/>
          <w:szCs w:val="20"/>
        </w:rPr>
        <w:t xml:space="preserve"> Food Production  in Asia . International Confrence </w:t>
      </w:r>
      <w:proofErr w:type="gramStart"/>
      <w:r>
        <w:rPr>
          <w:rFonts w:ascii="Tahoma" w:hAnsi="Tahoma" w:cs="Tahoma"/>
          <w:sz w:val="20"/>
          <w:szCs w:val="20"/>
        </w:rPr>
        <w:t>Of  in</w:t>
      </w:r>
      <w:proofErr w:type="gramEnd"/>
      <w:r>
        <w:rPr>
          <w:rFonts w:ascii="Tahoma" w:hAnsi="Tahoma" w:cs="Tahoma"/>
          <w:sz w:val="20"/>
          <w:szCs w:val="20"/>
        </w:rPr>
        <w:t xml:space="preserve"> Asia , at Desember 9-12, 1996 Bali Indonesia IMPHOS/CSAR/AARD  </w:t>
      </w:r>
    </w:p>
    <w:p w:rsidR="00106086" w:rsidRDefault="00106086" w:rsidP="00106086">
      <w:pPr>
        <w:spacing w:line="240" w:lineRule="auto"/>
        <w:ind w:left="709" w:hanging="709"/>
        <w:rPr>
          <w:rFonts w:ascii="Tahoma" w:hAnsi="Tahoma" w:cs="Tahoma"/>
          <w:sz w:val="20"/>
          <w:szCs w:val="20"/>
        </w:rPr>
      </w:pPr>
      <w:proofErr w:type="gramStart"/>
      <w:r>
        <w:rPr>
          <w:rFonts w:ascii="Tahoma" w:hAnsi="Tahoma" w:cs="Tahoma"/>
          <w:sz w:val="20"/>
          <w:szCs w:val="20"/>
        </w:rPr>
        <w:t>Soeparyono dan Setyono, 1996.</w:t>
      </w:r>
      <w:proofErr w:type="gramEnd"/>
      <w:r>
        <w:rPr>
          <w:rFonts w:ascii="Tahoma" w:hAnsi="Tahoma" w:cs="Tahoma"/>
          <w:sz w:val="20"/>
          <w:szCs w:val="20"/>
        </w:rPr>
        <w:t xml:space="preserve"> Padi pnebar Swadaya Jakarta</w:t>
      </w:r>
    </w:p>
    <w:p w:rsidR="00106086" w:rsidRDefault="00106086" w:rsidP="00106086">
      <w:pPr>
        <w:spacing w:line="240" w:lineRule="auto"/>
        <w:ind w:left="709" w:hanging="709"/>
        <w:rPr>
          <w:rFonts w:ascii="Tahoma" w:hAnsi="Tahoma" w:cs="Tahoma"/>
          <w:sz w:val="20"/>
          <w:szCs w:val="20"/>
        </w:rPr>
      </w:pPr>
      <w:r>
        <w:rPr>
          <w:rFonts w:ascii="Tahoma" w:hAnsi="Tahoma" w:cs="Tahoma"/>
          <w:sz w:val="20"/>
          <w:szCs w:val="20"/>
        </w:rPr>
        <w:t>S</w:t>
      </w:r>
      <w:proofErr w:type="gramStart"/>
      <w:r>
        <w:rPr>
          <w:rFonts w:ascii="Tahoma" w:hAnsi="Tahoma" w:cs="Tahoma"/>
          <w:sz w:val="20"/>
          <w:szCs w:val="20"/>
        </w:rPr>
        <w:t>,M</w:t>
      </w:r>
      <w:proofErr w:type="gramEnd"/>
      <w:r>
        <w:rPr>
          <w:rFonts w:ascii="Tahoma" w:hAnsi="Tahoma" w:cs="Tahoma"/>
          <w:sz w:val="20"/>
          <w:szCs w:val="20"/>
        </w:rPr>
        <w:t xml:space="preserve">. Sitompul dan Bambang Guritno, 1995.   Analisis </w:t>
      </w:r>
      <w:proofErr w:type="gramStart"/>
      <w:r>
        <w:rPr>
          <w:rFonts w:ascii="Tahoma" w:hAnsi="Tahoma" w:cs="Tahoma"/>
          <w:sz w:val="20"/>
          <w:szCs w:val="20"/>
        </w:rPr>
        <w:t>Pertumbuhan  Tanaman</w:t>
      </w:r>
      <w:proofErr w:type="gramEnd"/>
      <w:r>
        <w:rPr>
          <w:rFonts w:ascii="Tahoma" w:hAnsi="Tahoma" w:cs="Tahoma"/>
          <w:sz w:val="20"/>
          <w:szCs w:val="20"/>
        </w:rPr>
        <w:t>. Fakultas Pertanian Universitas Brawijaya. Gadjah Mada University Press</w:t>
      </w:r>
    </w:p>
    <w:p w:rsidR="00106086" w:rsidRDefault="00106086" w:rsidP="00106086">
      <w:pPr>
        <w:spacing w:line="240" w:lineRule="auto"/>
        <w:ind w:left="709" w:hanging="709"/>
        <w:rPr>
          <w:rFonts w:ascii="Arial" w:hAnsi="Arial" w:cs="Arial"/>
          <w:sz w:val="20"/>
          <w:szCs w:val="20"/>
        </w:rPr>
      </w:pPr>
      <w:r>
        <w:rPr>
          <w:rFonts w:ascii="Tahoma" w:hAnsi="Tahoma" w:cs="Tahoma"/>
          <w:sz w:val="20"/>
          <w:szCs w:val="20"/>
        </w:rPr>
        <w:t>Widjaya Adhi, IFG</w:t>
      </w:r>
      <w:proofErr w:type="gramStart"/>
      <w:r>
        <w:rPr>
          <w:rFonts w:ascii="Tahoma" w:hAnsi="Tahoma" w:cs="Tahoma"/>
          <w:sz w:val="20"/>
          <w:szCs w:val="20"/>
        </w:rPr>
        <w:t>,K,Nugroho</w:t>
      </w:r>
      <w:proofErr w:type="gramEnd"/>
      <w:r>
        <w:rPr>
          <w:rFonts w:ascii="Tahoma" w:hAnsi="Tahoma" w:cs="Tahoma"/>
          <w:sz w:val="20"/>
          <w:szCs w:val="20"/>
        </w:rPr>
        <w:t xml:space="preserve">, Didi Ardi,,S dan Syarifuddin Karama, 1995. Potensi </w:t>
      </w:r>
      <w:proofErr w:type="gramStart"/>
      <w:r>
        <w:rPr>
          <w:rFonts w:ascii="Tahoma" w:hAnsi="Tahoma" w:cs="Tahoma"/>
          <w:sz w:val="20"/>
          <w:szCs w:val="20"/>
        </w:rPr>
        <w:t>Peluang  dan</w:t>
      </w:r>
      <w:proofErr w:type="gramEnd"/>
      <w:r>
        <w:rPr>
          <w:rFonts w:ascii="Tahoma" w:hAnsi="Tahoma" w:cs="Tahoma"/>
          <w:sz w:val="20"/>
          <w:szCs w:val="20"/>
        </w:rPr>
        <w:t xml:space="preserve"> Kendala Perluasan Areal Pertanian di Lahan Rawa Kalimantan dan Irian Jaya. Makalah dalam </w:t>
      </w:r>
      <w:proofErr w:type="gramStart"/>
      <w:r>
        <w:rPr>
          <w:rFonts w:ascii="Tahoma" w:hAnsi="Tahoma" w:cs="Tahoma"/>
          <w:sz w:val="20"/>
          <w:szCs w:val="20"/>
        </w:rPr>
        <w:t>Seminar  perluasan</w:t>
      </w:r>
      <w:proofErr w:type="gramEnd"/>
      <w:r>
        <w:rPr>
          <w:rFonts w:ascii="Tahoma" w:hAnsi="Tahoma" w:cs="Tahoma"/>
          <w:sz w:val="20"/>
          <w:szCs w:val="20"/>
        </w:rPr>
        <w:t xml:space="preserve"> Areal Pertanian di KTI.PII Serpong 7-8 Nopember 1995.</w:t>
      </w: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106086" w:rsidRDefault="00106086" w:rsidP="00106086">
      <w:pPr>
        <w:spacing w:line="240" w:lineRule="auto"/>
        <w:ind w:left="851" w:hanging="851"/>
        <w:rPr>
          <w:rFonts w:ascii="Arial" w:hAnsi="Arial" w:cs="Arial"/>
          <w:sz w:val="20"/>
          <w:szCs w:val="20"/>
        </w:rPr>
      </w:pPr>
    </w:p>
    <w:p w:rsidR="00662EA9" w:rsidRDefault="00662EA9">
      <w:bookmarkStart w:id="0" w:name="_GoBack"/>
      <w:bookmarkEnd w:id="0"/>
    </w:p>
    <w:sectPr w:rsidR="00662EA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6086"/>
    <w:rsid w:val="00106086"/>
    <w:rsid w:val="00662E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6086"/>
    <w:pPr>
      <w:spacing w:after="0" w:line="360" w:lineRule="auto"/>
      <w:jc w:val="both"/>
    </w:pPr>
  </w:style>
  <w:style w:type="paragraph" w:styleId="Heading1">
    <w:name w:val="heading 1"/>
    <w:basedOn w:val="Normal"/>
    <w:next w:val="Normal"/>
    <w:link w:val="Heading1Char"/>
    <w:uiPriority w:val="9"/>
    <w:qFormat/>
    <w:rsid w:val="00106086"/>
    <w:pPr>
      <w:keepNext/>
      <w:spacing w:line="240" w:lineRule="auto"/>
      <w:jc w:val="left"/>
      <w:outlineLvl w:val="0"/>
    </w:pPr>
    <w:rPr>
      <w:rFonts w:ascii="Times New Roman" w:eastAsia="SimSun" w:hAnsi="Times New Roman" w:cs="Times New Roman"/>
      <w:b/>
      <w:bCs/>
      <w:sz w:val="24"/>
      <w:szCs w:val="24"/>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6086"/>
    <w:rPr>
      <w:rFonts w:ascii="Times New Roman" w:eastAsia="SimSun" w:hAnsi="Times New Roman" w:cs="Times New Roman"/>
      <w:b/>
      <w:bCs/>
      <w:sz w:val="24"/>
      <w:szCs w:val="24"/>
      <w:lang w:val="id-ID"/>
    </w:rPr>
  </w:style>
  <w:style w:type="character" w:customStyle="1" w:styleId="NormalWebChar">
    <w:name w:val="Normal (Web) Char"/>
    <w:link w:val="NormalWeb"/>
    <w:uiPriority w:val="99"/>
    <w:qFormat/>
    <w:locked/>
    <w:rsid w:val="00106086"/>
    <w:rPr>
      <w:rFonts w:ascii="Times New Roman" w:eastAsia="Times New Roman" w:hAnsi="Times New Roman" w:cs="Times New Roman"/>
      <w:sz w:val="24"/>
      <w:szCs w:val="24"/>
    </w:rPr>
  </w:style>
  <w:style w:type="paragraph" w:styleId="NormalWeb">
    <w:name w:val="Normal (Web)"/>
    <w:basedOn w:val="Normal"/>
    <w:link w:val="NormalWebChar"/>
    <w:uiPriority w:val="99"/>
    <w:unhideWhenUsed/>
    <w:rsid w:val="00106086"/>
    <w:pPr>
      <w:spacing w:before="100" w:beforeAutospacing="1" w:after="100" w:afterAutospacing="1" w:line="240" w:lineRule="auto"/>
      <w:jc w:val="left"/>
    </w:pPr>
    <w:rPr>
      <w:rFonts w:ascii="Times New Roman" w:eastAsia="Times New Roman" w:hAnsi="Times New Roman" w:cs="Times New Roman"/>
      <w:sz w:val="24"/>
      <w:szCs w:val="24"/>
    </w:rPr>
  </w:style>
  <w:style w:type="table" w:styleId="TableGrid">
    <w:name w:val="Table Grid"/>
    <w:basedOn w:val="TableNormal"/>
    <w:uiPriority w:val="59"/>
    <w:rsid w:val="00106086"/>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106086"/>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608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6086"/>
    <w:pPr>
      <w:spacing w:after="0" w:line="360" w:lineRule="auto"/>
      <w:jc w:val="both"/>
    </w:pPr>
  </w:style>
  <w:style w:type="paragraph" w:styleId="Heading1">
    <w:name w:val="heading 1"/>
    <w:basedOn w:val="Normal"/>
    <w:next w:val="Normal"/>
    <w:link w:val="Heading1Char"/>
    <w:uiPriority w:val="9"/>
    <w:qFormat/>
    <w:rsid w:val="00106086"/>
    <w:pPr>
      <w:keepNext/>
      <w:spacing w:line="240" w:lineRule="auto"/>
      <w:jc w:val="left"/>
      <w:outlineLvl w:val="0"/>
    </w:pPr>
    <w:rPr>
      <w:rFonts w:ascii="Times New Roman" w:eastAsia="SimSun" w:hAnsi="Times New Roman" w:cs="Times New Roman"/>
      <w:b/>
      <w:bCs/>
      <w:sz w:val="24"/>
      <w:szCs w:val="24"/>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6086"/>
    <w:rPr>
      <w:rFonts w:ascii="Times New Roman" w:eastAsia="SimSun" w:hAnsi="Times New Roman" w:cs="Times New Roman"/>
      <w:b/>
      <w:bCs/>
      <w:sz w:val="24"/>
      <w:szCs w:val="24"/>
      <w:lang w:val="id-ID"/>
    </w:rPr>
  </w:style>
  <w:style w:type="character" w:customStyle="1" w:styleId="NormalWebChar">
    <w:name w:val="Normal (Web) Char"/>
    <w:link w:val="NormalWeb"/>
    <w:uiPriority w:val="99"/>
    <w:qFormat/>
    <w:locked/>
    <w:rsid w:val="00106086"/>
    <w:rPr>
      <w:rFonts w:ascii="Times New Roman" w:eastAsia="Times New Roman" w:hAnsi="Times New Roman" w:cs="Times New Roman"/>
      <w:sz w:val="24"/>
      <w:szCs w:val="24"/>
    </w:rPr>
  </w:style>
  <w:style w:type="paragraph" w:styleId="NormalWeb">
    <w:name w:val="Normal (Web)"/>
    <w:basedOn w:val="Normal"/>
    <w:link w:val="NormalWebChar"/>
    <w:uiPriority w:val="99"/>
    <w:unhideWhenUsed/>
    <w:rsid w:val="00106086"/>
    <w:pPr>
      <w:spacing w:before="100" w:beforeAutospacing="1" w:after="100" w:afterAutospacing="1" w:line="240" w:lineRule="auto"/>
      <w:jc w:val="left"/>
    </w:pPr>
    <w:rPr>
      <w:rFonts w:ascii="Times New Roman" w:eastAsia="Times New Roman" w:hAnsi="Times New Roman" w:cs="Times New Roman"/>
      <w:sz w:val="24"/>
      <w:szCs w:val="24"/>
    </w:rPr>
  </w:style>
  <w:style w:type="table" w:styleId="TableGrid">
    <w:name w:val="Table Grid"/>
    <w:basedOn w:val="TableNormal"/>
    <w:uiPriority w:val="59"/>
    <w:rsid w:val="00106086"/>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106086"/>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608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92894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3045</Words>
  <Characters>17361</Characters>
  <Application>Microsoft Office Word</Application>
  <DocSecurity>0</DocSecurity>
  <Lines>144</Lines>
  <Paragraphs>40</Paragraphs>
  <ScaleCrop>false</ScaleCrop>
  <Company/>
  <LinksUpToDate>false</LinksUpToDate>
  <CharactersWithSpaces>20366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2020-06-29T07:45:00Z</dcterms:created>
  <dcterms:modified xsi:type="dcterms:W3CDTF">2020-06-29T07:46:00Z</dcterms:modified>
</cp:coreProperties>
</file>