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0D2A" w:rsidRDefault="00210D2A" w:rsidP="00210D2A">
      <w:pPr>
        <w:spacing w:line="240" w:lineRule="auto"/>
        <w:jc w:val="center"/>
        <w:rPr>
          <w:rFonts w:ascii="Tahoma" w:hAnsi="Tahoma" w:cs="Tahoma"/>
          <w:b/>
          <w:color w:val="000000"/>
          <w:sz w:val="26"/>
          <w:szCs w:val="26"/>
          <w:lang w:val="de-DE"/>
        </w:rPr>
      </w:pPr>
      <w:r>
        <w:rPr>
          <w:rFonts w:ascii="Tahoma" w:hAnsi="Tahoma" w:cs="Tahoma"/>
          <w:b/>
          <w:color w:val="000000"/>
          <w:sz w:val="26"/>
          <w:szCs w:val="26"/>
          <w:lang w:val="de-DE"/>
        </w:rPr>
        <w:t>PERSEPSI PETANI TERHADAP TEKNOLOGI BUDIDAYA BAWANG MERAH PADA LAHAN KERING DI KECAMATAN TAPUNG, KAMPAR, PROVINSI RIAU</w:t>
      </w:r>
    </w:p>
    <w:p w:rsidR="00210D2A" w:rsidRDefault="00210D2A" w:rsidP="00210D2A">
      <w:pPr>
        <w:spacing w:line="240" w:lineRule="auto"/>
        <w:jc w:val="center"/>
        <w:rPr>
          <w:rFonts w:ascii="Tahoma" w:hAnsi="Tahoma" w:cs="Tahoma"/>
          <w:b/>
          <w:color w:val="000000"/>
          <w:sz w:val="26"/>
          <w:szCs w:val="26"/>
          <w:lang w:val="de-DE"/>
        </w:rPr>
      </w:pPr>
    </w:p>
    <w:p w:rsidR="00210D2A" w:rsidRDefault="00210D2A" w:rsidP="00210D2A">
      <w:pPr>
        <w:spacing w:line="240" w:lineRule="auto"/>
        <w:jc w:val="center"/>
        <w:rPr>
          <w:rFonts w:ascii="Tahoma" w:hAnsi="Tahoma" w:cs="Tahoma"/>
          <w:b/>
          <w:color w:val="000000"/>
          <w:sz w:val="26"/>
          <w:szCs w:val="26"/>
          <w:vertAlign w:val="superscript"/>
          <w:lang w:val="de-DE"/>
        </w:rPr>
      </w:pPr>
      <w:r>
        <w:rPr>
          <w:rFonts w:ascii="Tahoma" w:hAnsi="Tahoma" w:cs="Tahoma"/>
          <w:b/>
          <w:color w:val="000000"/>
          <w:sz w:val="26"/>
          <w:szCs w:val="26"/>
          <w:lang w:val="de-DE"/>
        </w:rPr>
        <w:t xml:space="preserve">Dian Pratama dan Sri Swastika </w:t>
      </w:r>
      <w:r>
        <w:rPr>
          <w:rFonts w:ascii="Tahoma" w:hAnsi="Tahoma" w:cs="Tahoma"/>
          <w:b/>
          <w:color w:val="000000"/>
          <w:sz w:val="26"/>
          <w:szCs w:val="26"/>
          <w:vertAlign w:val="superscript"/>
          <w:lang w:val="de-DE"/>
        </w:rPr>
        <w:t>1)</w:t>
      </w:r>
    </w:p>
    <w:p w:rsidR="00210D2A" w:rsidRDefault="00210D2A" w:rsidP="00210D2A">
      <w:pPr>
        <w:spacing w:line="240" w:lineRule="auto"/>
        <w:jc w:val="center"/>
        <w:rPr>
          <w:rFonts w:ascii="Tahoma" w:hAnsi="Tahoma" w:cs="Tahoma"/>
          <w:b/>
          <w:color w:val="000000"/>
          <w:sz w:val="26"/>
          <w:szCs w:val="26"/>
          <w:lang w:val="de-DE"/>
        </w:rPr>
      </w:pPr>
    </w:p>
    <w:p w:rsidR="00210D2A" w:rsidRDefault="00210D2A" w:rsidP="00210D2A">
      <w:pPr>
        <w:pStyle w:val="NormalWeb"/>
        <w:spacing w:before="0" w:beforeAutospacing="0" w:after="0" w:afterAutospacing="0"/>
        <w:ind w:right="86"/>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color w:val="000000"/>
          <w:sz w:val="20"/>
          <w:szCs w:val="20"/>
          <w:lang w:val="de-DE"/>
        </w:rPr>
        <w:t>Penyuluh Pada Balai Pengkajian Teknologi Pertanian (BPTP) Riau</w:t>
      </w:r>
    </w:p>
    <w:p w:rsidR="00210D2A" w:rsidRDefault="00210D2A" w:rsidP="00210D2A">
      <w:pPr>
        <w:pStyle w:val="NormalWeb"/>
        <w:spacing w:before="0" w:beforeAutospacing="0" w:after="0" w:afterAutospacing="0"/>
        <w:ind w:right="86"/>
        <w:jc w:val="center"/>
        <w:rPr>
          <w:rFonts w:ascii="Tahoma" w:hAnsi="Tahoma" w:cs="Tahoma"/>
          <w:color w:val="000000"/>
          <w:sz w:val="20"/>
          <w:szCs w:val="20"/>
          <w:lang w:val="de-DE"/>
        </w:rPr>
      </w:pPr>
    </w:p>
    <w:p w:rsidR="00210D2A" w:rsidRDefault="00210D2A" w:rsidP="00210D2A">
      <w:pPr>
        <w:pStyle w:val="NormalWeb"/>
        <w:spacing w:before="0" w:beforeAutospacing="0" w:after="0" w:afterAutospacing="0"/>
        <w:ind w:right="86"/>
        <w:jc w:val="center"/>
        <w:rPr>
          <w:rFonts w:ascii="Tahoma" w:hAnsi="Tahoma" w:cs="Tahoma"/>
          <w:color w:val="000000"/>
          <w:sz w:val="20"/>
          <w:szCs w:val="20"/>
          <w:lang w:val="de-DE"/>
        </w:rPr>
      </w:pPr>
      <w:bookmarkStart w:id="0" w:name="_GoBack"/>
      <w:bookmarkEnd w:id="0"/>
    </w:p>
    <w:p w:rsidR="00210D2A" w:rsidRDefault="00210D2A" w:rsidP="00210D2A">
      <w:pPr>
        <w:pStyle w:val="NormalWeb"/>
        <w:spacing w:before="0" w:beforeAutospacing="0" w:after="0" w:afterAutospacing="0"/>
        <w:ind w:right="86"/>
        <w:jc w:val="center"/>
        <w:rPr>
          <w:rFonts w:ascii="Tahoma" w:hAnsi="Tahoma" w:cs="Tahoma"/>
          <w:color w:val="000000"/>
          <w:sz w:val="20"/>
          <w:szCs w:val="20"/>
          <w:lang w:val="de-DE"/>
        </w:rPr>
      </w:pPr>
    </w:p>
    <w:p w:rsidR="00210D2A" w:rsidRDefault="00210D2A" w:rsidP="00210D2A">
      <w:pPr>
        <w:spacing w:line="240" w:lineRule="auto"/>
        <w:jc w:val="center"/>
        <w:rPr>
          <w:rFonts w:ascii="Tahoma" w:hAnsi="Tahoma" w:cs="Tahoma"/>
          <w:b/>
          <w:color w:val="000000"/>
          <w:sz w:val="26"/>
          <w:szCs w:val="26"/>
          <w:lang w:val="de-DE"/>
        </w:rPr>
      </w:pPr>
      <w:r>
        <w:rPr>
          <w:rFonts w:ascii="Tahoma" w:hAnsi="Tahoma" w:cs="Tahoma"/>
          <w:b/>
          <w:sz w:val="26"/>
          <w:szCs w:val="26"/>
          <w:lang w:val="it-IT"/>
        </w:rPr>
        <w:t>ABSTRAK</w:t>
      </w:r>
    </w:p>
    <w:p w:rsidR="00210D2A" w:rsidRDefault="00210D2A" w:rsidP="00210D2A">
      <w:pPr>
        <w:spacing w:line="240" w:lineRule="auto"/>
        <w:jc w:val="center"/>
        <w:rPr>
          <w:rFonts w:ascii="Tahoma" w:hAnsi="Tahoma" w:cs="Tahoma"/>
          <w:b/>
          <w:color w:val="000000"/>
          <w:sz w:val="26"/>
          <w:szCs w:val="26"/>
          <w:lang w:val="de-DE"/>
        </w:rPr>
      </w:pPr>
    </w:p>
    <w:p w:rsidR="00210D2A" w:rsidRDefault="00210D2A" w:rsidP="00210D2A">
      <w:pPr>
        <w:spacing w:line="240" w:lineRule="auto"/>
        <w:ind w:firstLine="567"/>
        <w:rPr>
          <w:rFonts w:ascii="Tahoma" w:hAnsi="Tahoma" w:cs="Tahoma"/>
          <w:color w:val="000000"/>
          <w:sz w:val="20"/>
          <w:szCs w:val="20"/>
        </w:rPr>
      </w:pPr>
      <w:r>
        <w:rPr>
          <w:rFonts w:ascii="Tahoma" w:hAnsi="Tahoma" w:cs="Tahoma"/>
          <w:color w:val="000000"/>
          <w:sz w:val="20"/>
          <w:szCs w:val="20"/>
        </w:rPr>
        <w:t xml:space="preserve">Provinsi Riau saat ini belum mampu memenuhi kebutuhan bawang merah yaitu sebesar 14.500 ton pertahun dan masih mengandalkan pasokan dari luar Provinsi Riau karena produksi hanya 140 ton atau hanya 0,96% dari kebutuhan bawang merah. Untuk mengatasi kelangkaan maka pemerintah Kabupaten Kampar menggalakkan  program pengembangan bawang merah dengan mengoptimalkan potensi kesesuaian sumberdaya alam, ketersediaan lahan dan tenaga kerja untuk mendukung Kabupaten Kampar sebagai sentra bawang merah di Sumatera. </w:t>
      </w:r>
      <w:proofErr w:type="gramStart"/>
      <w:r>
        <w:rPr>
          <w:rFonts w:ascii="Tahoma" w:hAnsi="Tahoma" w:cs="Tahoma"/>
          <w:color w:val="000000"/>
          <w:sz w:val="20"/>
          <w:szCs w:val="20"/>
        </w:rPr>
        <w:t xml:space="preserve">Sehubungan dengan itu dilakukan penelitian yang </w:t>
      </w:r>
      <w:r>
        <w:rPr>
          <w:rFonts w:ascii="Tahoma" w:hAnsi="Tahoma" w:cs="Tahoma"/>
          <w:bCs/>
          <w:color w:val="000000"/>
          <w:sz w:val="20"/>
          <w:szCs w:val="20"/>
        </w:rPr>
        <w:t>bertujuan mengetahui persepsi petani terhadap teknologi budidaya bawang merah pada lahan kering dan faktor-faktor yang mempengaruhinya</w:t>
      </w:r>
      <w:r>
        <w:rPr>
          <w:rFonts w:ascii="Tahoma" w:hAnsi="Tahoma" w:cs="Tahoma"/>
          <w:color w:val="000000"/>
          <w:sz w:val="20"/>
          <w:szCs w:val="20"/>
        </w:rPr>
        <w:t>.</w:t>
      </w:r>
      <w:proofErr w:type="gramEnd"/>
      <w:r>
        <w:rPr>
          <w:rFonts w:ascii="Tahoma" w:hAnsi="Tahoma" w:cs="Tahoma"/>
          <w:color w:val="000000"/>
          <w:sz w:val="20"/>
          <w:szCs w:val="20"/>
        </w:rPr>
        <w:t xml:space="preserve"> Penelitian ini menggunakan </w:t>
      </w:r>
      <w:r>
        <w:rPr>
          <w:rFonts w:ascii="Tahoma" w:hAnsi="Tahoma" w:cs="Tahoma"/>
          <w:bCs/>
          <w:color w:val="000000"/>
          <w:sz w:val="20"/>
          <w:szCs w:val="20"/>
        </w:rPr>
        <w:t xml:space="preserve">metode </w:t>
      </w:r>
      <w:r>
        <w:rPr>
          <w:rFonts w:ascii="Tahoma" w:hAnsi="Tahoma" w:cs="Tahoma"/>
          <w:color w:val="000000"/>
          <w:sz w:val="20"/>
          <w:szCs w:val="20"/>
        </w:rPr>
        <w:t>deskriptif analisis, lokasi bertempat di Desa Gading Sari, Kecamatan Tapung</w:t>
      </w:r>
      <w:proofErr w:type="gramStart"/>
      <w:r>
        <w:rPr>
          <w:rFonts w:ascii="Tahoma" w:hAnsi="Tahoma" w:cs="Tahoma"/>
          <w:color w:val="000000"/>
          <w:sz w:val="20"/>
          <w:szCs w:val="20"/>
        </w:rPr>
        <w:t>,  Kabupaten</w:t>
      </w:r>
      <w:proofErr w:type="gramEnd"/>
      <w:r>
        <w:rPr>
          <w:rFonts w:ascii="Tahoma" w:hAnsi="Tahoma" w:cs="Tahoma"/>
          <w:color w:val="000000"/>
          <w:sz w:val="20"/>
          <w:szCs w:val="20"/>
        </w:rPr>
        <w:t xml:space="preserve"> Kampar pada bulan Oktober tahun 2015. Pengambilan sampel secara </w:t>
      </w:r>
      <w:r>
        <w:rPr>
          <w:rFonts w:ascii="Tahoma" w:hAnsi="Tahoma" w:cs="Tahoma"/>
          <w:i/>
          <w:color w:val="000000"/>
          <w:sz w:val="20"/>
          <w:szCs w:val="20"/>
        </w:rPr>
        <w:t>purposive random sampling</w:t>
      </w:r>
      <w:r>
        <w:rPr>
          <w:rFonts w:ascii="Tahoma" w:hAnsi="Tahoma" w:cs="Tahoma"/>
          <w:color w:val="000000"/>
          <w:sz w:val="20"/>
          <w:szCs w:val="20"/>
        </w:rPr>
        <w:t xml:space="preserve"> </w:t>
      </w:r>
      <w:proofErr w:type="gramStart"/>
      <w:r>
        <w:rPr>
          <w:rFonts w:ascii="Tahoma" w:hAnsi="Tahoma" w:cs="Tahoma"/>
          <w:color w:val="000000"/>
          <w:sz w:val="20"/>
          <w:szCs w:val="20"/>
        </w:rPr>
        <w:t>sebanyak  32</w:t>
      </w:r>
      <w:proofErr w:type="gramEnd"/>
      <w:r>
        <w:rPr>
          <w:rFonts w:ascii="Tahoma" w:hAnsi="Tahoma" w:cs="Tahoma"/>
          <w:color w:val="000000"/>
          <w:sz w:val="20"/>
          <w:szCs w:val="20"/>
        </w:rPr>
        <w:t xml:space="preserve"> petani sebagai responden. Hasil analisis persepsi menunjukkan bahwa 18 responden (56</w:t>
      </w:r>
      <w:proofErr w:type="gramStart"/>
      <w:r>
        <w:rPr>
          <w:rFonts w:ascii="Tahoma" w:hAnsi="Tahoma" w:cs="Tahoma"/>
          <w:color w:val="000000"/>
          <w:sz w:val="20"/>
          <w:szCs w:val="20"/>
        </w:rPr>
        <w:t>,25</w:t>
      </w:r>
      <w:proofErr w:type="gramEnd"/>
      <w:r>
        <w:rPr>
          <w:rFonts w:ascii="Tahoma" w:hAnsi="Tahoma" w:cs="Tahoma"/>
          <w:color w:val="000000"/>
          <w:sz w:val="20"/>
          <w:szCs w:val="20"/>
        </w:rPr>
        <w:t xml:space="preserve">%) petani memiliki persepsi yang baik </w:t>
      </w:r>
      <w:r>
        <w:rPr>
          <w:rFonts w:ascii="Tahoma" w:hAnsi="Tahoma" w:cs="Tahoma"/>
          <w:bCs/>
          <w:color w:val="000000"/>
          <w:sz w:val="20"/>
          <w:szCs w:val="20"/>
        </w:rPr>
        <w:t xml:space="preserve">dan 14 responden (43,75%) </w:t>
      </w:r>
      <w:r>
        <w:rPr>
          <w:rFonts w:ascii="Tahoma" w:hAnsi="Tahoma" w:cs="Tahoma"/>
          <w:color w:val="000000"/>
          <w:sz w:val="20"/>
          <w:szCs w:val="20"/>
        </w:rPr>
        <w:t xml:space="preserve">memiliki persepsi yang kurang baik terhadap </w:t>
      </w:r>
      <w:r>
        <w:rPr>
          <w:rFonts w:ascii="Tahoma" w:hAnsi="Tahoma" w:cs="Tahoma"/>
          <w:bCs/>
          <w:color w:val="000000"/>
          <w:sz w:val="20"/>
          <w:szCs w:val="20"/>
        </w:rPr>
        <w:t xml:space="preserve">teknologi budidaya bawang merah pada lahan kering. </w:t>
      </w:r>
      <w:proofErr w:type="gramStart"/>
      <w:r>
        <w:rPr>
          <w:rFonts w:ascii="Tahoma" w:hAnsi="Tahoma" w:cs="Tahoma"/>
          <w:bCs/>
          <w:color w:val="000000"/>
          <w:sz w:val="20"/>
          <w:szCs w:val="20"/>
        </w:rPr>
        <w:t>Aspek keuntungan relatif, teknologi budidaya bawang merah ini menguntungkan dan meningkatkan penghasilan petani.</w:t>
      </w:r>
      <w:proofErr w:type="gramEnd"/>
      <w:r>
        <w:rPr>
          <w:rFonts w:ascii="Tahoma" w:hAnsi="Tahoma" w:cs="Tahoma"/>
          <w:bCs/>
          <w:color w:val="000000"/>
          <w:sz w:val="20"/>
          <w:szCs w:val="20"/>
        </w:rPr>
        <w:t xml:space="preserve"> </w:t>
      </w:r>
      <w:proofErr w:type="gramStart"/>
      <w:r>
        <w:rPr>
          <w:rFonts w:ascii="Tahoma" w:hAnsi="Tahoma" w:cs="Tahoma"/>
          <w:bCs/>
          <w:color w:val="000000"/>
          <w:sz w:val="20"/>
          <w:szCs w:val="20"/>
        </w:rPr>
        <w:t>Teknologi mudah diaplikasikan, dapat dicoba pada skala kecil, hasilnya dapat diamati dalam waktu singkat dan tidak bertentangan dengan kebiasaan petani setempat.</w:t>
      </w:r>
      <w:proofErr w:type="gramEnd"/>
      <w:r>
        <w:rPr>
          <w:rFonts w:ascii="Tahoma" w:hAnsi="Tahoma" w:cs="Tahoma"/>
          <w:bCs/>
          <w:color w:val="000000"/>
          <w:sz w:val="20"/>
          <w:szCs w:val="20"/>
        </w:rPr>
        <w:t xml:space="preserve"> </w:t>
      </w:r>
      <w:r>
        <w:rPr>
          <w:rFonts w:ascii="Tahoma" w:hAnsi="Tahoma" w:cs="Tahoma"/>
          <w:color w:val="000000"/>
          <w:spacing w:val="-1"/>
          <w:sz w:val="20"/>
          <w:szCs w:val="20"/>
        </w:rPr>
        <w:t>Dari hasil analisis regresi berganda, secara agregat diketahui pengetahuan petani tentang teknologi budidaya bawang merah mempengaruhi sebesar 83</w:t>
      </w:r>
      <w:proofErr w:type="gramStart"/>
      <w:r>
        <w:rPr>
          <w:rFonts w:ascii="Tahoma" w:hAnsi="Tahoma" w:cs="Tahoma"/>
          <w:color w:val="000000"/>
          <w:spacing w:val="-1"/>
          <w:sz w:val="20"/>
          <w:szCs w:val="20"/>
        </w:rPr>
        <w:t>,7</w:t>
      </w:r>
      <w:proofErr w:type="gramEnd"/>
      <w:r>
        <w:rPr>
          <w:rFonts w:ascii="Tahoma" w:hAnsi="Tahoma" w:cs="Tahoma"/>
          <w:color w:val="000000"/>
          <w:spacing w:val="-1"/>
          <w:sz w:val="20"/>
          <w:szCs w:val="20"/>
        </w:rPr>
        <w:t xml:space="preserve">% terhadap persepsi petani. </w:t>
      </w:r>
    </w:p>
    <w:p w:rsidR="00210D2A" w:rsidRDefault="00210D2A" w:rsidP="00210D2A">
      <w:pPr>
        <w:spacing w:line="312" w:lineRule="auto"/>
        <w:rPr>
          <w:rFonts w:ascii="Tahoma" w:hAnsi="Tahoma" w:cs="Tahoma"/>
          <w:sz w:val="16"/>
          <w:szCs w:val="16"/>
        </w:rPr>
      </w:pPr>
    </w:p>
    <w:p w:rsidR="00210D2A" w:rsidRDefault="00210D2A" w:rsidP="00210D2A">
      <w:pPr>
        <w:spacing w:line="312" w:lineRule="auto"/>
        <w:rPr>
          <w:rFonts w:ascii="Tahoma" w:hAnsi="Tahoma" w:cs="Tahoma"/>
          <w:b/>
          <w:color w:val="000000"/>
          <w:sz w:val="20"/>
          <w:szCs w:val="20"/>
          <w:lang w:val="de-DE"/>
        </w:rPr>
      </w:pPr>
      <w:r>
        <w:rPr>
          <w:rFonts w:ascii="Tahoma" w:hAnsi="Tahoma" w:cs="Tahoma"/>
          <w:b/>
          <w:sz w:val="20"/>
          <w:szCs w:val="20"/>
        </w:rPr>
        <w:t xml:space="preserve">Kata </w:t>
      </w:r>
      <w:proofErr w:type="gramStart"/>
      <w:r>
        <w:rPr>
          <w:rFonts w:ascii="Tahoma" w:hAnsi="Tahoma" w:cs="Tahoma"/>
          <w:b/>
          <w:sz w:val="20"/>
          <w:szCs w:val="20"/>
        </w:rPr>
        <w:t>Kunci</w:t>
      </w:r>
      <w:r>
        <w:rPr>
          <w:rFonts w:ascii="Tahoma" w:hAnsi="Tahoma" w:cs="Tahoma"/>
          <w:sz w:val="20"/>
          <w:szCs w:val="20"/>
        </w:rPr>
        <w:t xml:space="preserve"> :</w:t>
      </w:r>
      <w:proofErr w:type="gramEnd"/>
      <w:r>
        <w:rPr>
          <w:rFonts w:ascii="Tahoma" w:hAnsi="Tahoma" w:cs="Tahoma"/>
          <w:sz w:val="20"/>
          <w:szCs w:val="20"/>
        </w:rPr>
        <w:t xml:space="preserve"> Persepsi, teknologi budidaya, bawang merah</w:t>
      </w:r>
    </w:p>
    <w:p w:rsidR="00210D2A" w:rsidRDefault="00210D2A" w:rsidP="00210D2A">
      <w:pPr>
        <w:ind w:firstLine="567"/>
        <w:jc w:val="center"/>
        <w:rPr>
          <w:rFonts w:ascii="Tahoma" w:hAnsi="Tahoma" w:cs="Tahoma"/>
          <w:b/>
          <w:color w:val="000000"/>
          <w:sz w:val="20"/>
          <w:szCs w:val="20"/>
          <w:lang w:val="de-DE"/>
        </w:rPr>
      </w:pPr>
    </w:p>
    <w:p w:rsidR="00210D2A" w:rsidRDefault="00210D2A" w:rsidP="00210D2A">
      <w:pPr>
        <w:spacing w:after="120"/>
        <w:jc w:val="center"/>
        <w:rPr>
          <w:rFonts w:ascii="Tahoma" w:eastAsia="Calibri" w:hAnsi="Tahoma" w:cs="Tahoma"/>
          <w:b/>
          <w:i/>
          <w:sz w:val="26"/>
          <w:szCs w:val="26"/>
        </w:rPr>
      </w:pPr>
      <w:r>
        <w:rPr>
          <w:rFonts w:ascii="Tahoma" w:hAnsi="Tahoma" w:cs="Tahoma"/>
          <w:b/>
          <w:i/>
          <w:sz w:val="26"/>
          <w:szCs w:val="26"/>
        </w:rPr>
        <w:t>ABSTRACT</w:t>
      </w:r>
    </w:p>
    <w:p w:rsidR="00210D2A" w:rsidRDefault="00210D2A" w:rsidP="00210D2A">
      <w:pPr>
        <w:spacing w:line="240" w:lineRule="auto"/>
        <w:ind w:firstLine="567"/>
        <w:rPr>
          <w:rFonts w:ascii="Tahoma" w:eastAsia="Calibri" w:hAnsi="Tahoma" w:cs="Tahoma"/>
          <w:i/>
          <w:color w:val="000000" w:themeColor="text1"/>
          <w:sz w:val="20"/>
          <w:szCs w:val="20"/>
        </w:rPr>
      </w:pPr>
      <w:r>
        <w:rPr>
          <w:rFonts w:ascii="Tahoma" w:eastAsia="Calibri" w:hAnsi="Tahoma" w:cs="Tahoma"/>
          <w:i/>
          <w:color w:val="000000" w:themeColor="text1"/>
          <w:sz w:val="20"/>
          <w:szCs w:val="20"/>
        </w:rPr>
        <w:t xml:space="preserve">Currently, Riau Province is not able to provide shallot for domestic need which is about 14,500 tons per year and still relies on supplies from other areas. It is because of the production only 140 tons or 0.96% from the needs of shallots. To overcome this, Kampar Regency government launched a program to develop the shallot cultivation by optimizing thepotential of natural resources, availability of land and workers to support Kampar Regency as the shallots center in Sumatra. Therefore, the research was conducted to determine the farmer’s perception of shallot cultivation technology on dry land and the factors that influence this perception. This research was used descriptive analytical method in Gading Sari Village, Tapung District, </w:t>
      </w:r>
      <w:proofErr w:type="gramStart"/>
      <w:r>
        <w:rPr>
          <w:rFonts w:ascii="Tahoma" w:eastAsia="Calibri" w:hAnsi="Tahoma" w:cs="Tahoma"/>
          <w:i/>
          <w:color w:val="000000" w:themeColor="text1"/>
          <w:sz w:val="20"/>
          <w:szCs w:val="20"/>
        </w:rPr>
        <w:t>Kampar</w:t>
      </w:r>
      <w:proofErr w:type="gramEnd"/>
      <w:r>
        <w:rPr>
          <w:rFonts w:ascii="Tahoma" w:eastAsia="Calibri" w:hAnsi="Tahoma" w:cs="Tahoma"/>
          <w:i/>
          <w:color w:val="000000" w:themeColor="text1"/>
          <w:sz w:val="20"/>
          <w:szCs w:val="20"/>
        </w:rPr>
        <w:t xml:space="preserve"> Regency in October 2015. The samples were collected through purposive random sampling using 32 farmers as respondent. The result of perception analysis showed that 18 respondents (56.25%) had a good perception and 14 respondents (43.75%) had a poor perception of shallot cultivation technology on dry land. From the relative advantage aspect, shallot cultivation technology is profitable and increase farmers' incomes. Technology is easy to apply, can be tried out on a small-</w:t>
      </w:r>
      <w:proofErr w:type="gramStart"/>
      <w:r>
        <w:rPr>
          <w:rFonts w:ascii="Tahoma" w:eastAsia="Calibri" w:hAnsi="Tahoma" w:cs="Tahoma"/>
          <w:i/>
          <w:color w:val="000000" w:themeColor="text1"/>
          <w:sz w:val="20"/>
          <w:szCs w:val="20"/>
        </w:rPr>
        <w:t>scale,</w:t>
      </w:r>
      <w:proofErr w:type="gramEnd"/>
      <w:r>
        <w:rPr>
          <w:rFonts w:ascii="Tahoma" w:eastAsia="Calibri" w:hAnsi="Tahoma" w:cs="Tahoma"/>
          <w:i/>
          <w:color w:val="000000" w:themeColor="text1"/>
          <w:sz w:val="20"/>
          <w:szCs w:val="20"/>
        </w:rPr>
        <w:t xml:space="preserve"> the results can be observed in a short time and does not discord with the custom of local farmers. From the multiple linear regression analysis results known that knowledge of farmers on farming technology affecting 83</w:t>
      </w:r>
      <w:proofErr w:type="gramStart"/>
      <w:r>
        <w:rPr>
          <w:rFonts w:ascii="Tahoma" w:eastAsia="Calibri" w:hAnsi="Tahoma" w:cs="Tahoma"/>
          <w:i/>
          <w:color w:val="000000" w:themeColor="text1"/>
          <w:sz w:val="20"/>
          <w:szCs w:val="20"/>
        </w:rPr>
        <w:t>,7</w:t>
      </w:r>
      <w:proofErr w:type="gramEnd"/>
      <w:r>
        <w:rPr>
          <w:rFonts w:ascii="Tahoma" w:eastAsia="Calibri" w:hAnsi="Tahoma" w:cs="Tahoma"/>
          <w:i/>
          <w:color w:val="000000" w:themeColor="text1"/>
          <w:sz w:val="20"/>
          <w:szCs w:val="20"/>
        </w:rPr>
        <w:t>% the shallot farmersperception.</w:t>
      </w:r>
    </w:p>
    <w:p w:rsidR="00210D2A" w:rsidRDefault="00210D2A" w:rsidP="00210D2A">
      <w:pPr>
        <w:spacing w:line="240" w:lineRule="auto"/>
        <w:ind w:firstLine="567"/>
        <w:rPr>
          <w:rFonts w:ascii="Tahoma" w:hAnsi="Tahoma" w:cs="Tahoma"/>
          <w:i/>
          <w:color w:val="000000" w:themeColor="text1"/>
          <w:sz w:val="20"/>
          <w:szCs w:val="20"/>
        </w:rPr>
      </w:pPr>
    </w:p>
    <w:p w:rsidR="00210D2A" w:rsidRDefault="00210D2A" w:rsidP="00210D2A">
      <w:pPr>
        <w:spacing w:line="288" w:lineRule="auto"/>
        <w:rPr>
          <w:rStyle w:val="shorttext"/>
          <w:rFonts w:eastAsia="Calibri"/>
          <w:color w:val="000000"/>
        </w:rPr>
      </w:pPr>
      <w:proofErr w:type="gramStart"/>
      <w:r>
        <w:rPr>
          <w:rFonts w:ascii="Tahoma" w:hAnsi="Tahoma" w:cs="Tahoma"/>
          <w:b/>
          <w:i/>
          <w:color w:val="000000" w:themeColor="text1"/>
          <w:sz w:val="20"/>
          <w:szCs w:val="20"/>
        </w:rPr>
        <w:t xml:space="preserve">Keywords </w:t>
      </w:r>
      <w:r>
        <w:rPr>
          <w:rFonts w:ascii="Tahoma" w:eastAsia="Calibri" w:hAnsi="Tahoma" w:cs="Tahoma"/>
          <w:i/>
          <w:color w:val="000000" w:themeColor="text1"/>
          <w:sz w:val="20"/>
          <w:szCs w:val="20"/>
        </w:rPr>
        <w:t>:</w:t>
      </w:r>
      <w:proofErr w:type="gramEnd"/>
      <w:r>
        <w:rPr>
          <w:rFonts w:ascii="Tahoma" w:eastAsia="Calibri" w:hAnsi="Tahoma" w:cs="Tahoma"/>
          <w:i/>
          <w:color w:val="000000" w:themeColor="text1"/>
          <w:sz w:val="20"/>
          <w:szCs w:val="20"/>
        </w:rPr>
        <w:t xml:space="preserve"> </w:t>
      </w:r>
      <w:r>
        <w:rPr>
          <w:rStyle w:val="shorttext"/>
          <w:rFonts w:ascii="Tahoma" w:eastAsia="Calibri" w:hAnsi="Tahoma" w:cs="Tahoma"/>
          <w:i/>
          <w:color w:val="000000" w:themeColor="text1"/>
          <w:sz w:val="20"/>
          <w:szCs w:val="20"/>
        </w:rPr>
        <w:t xml:space="preserve">Perception, </w:t>
      </w:r>
      <w:r>
        <w:rPr>
          <w:rFonts w:ascii="Tahoma" w:eastAsia="Calibri" w:hAnsi="Tahoma" w:cs="Tahoma"/>
          <w:i/>
          <w:color w:val="000000" w:themeColor="text1"/>
          <w:sz w:val="20"/>
          <w:szCs w:val="20"/>
        </w:rPr>
        <w:t>cultivation technology</w:t>
      </w:r>
      <w:r>
        <w:rPr>
          <w:rStyle w:val="shorttext"/>
          <w:rFonts w:ascii="Tahoma" w:eastAsia="Calibri" w:hAnsi="Tahoma" w:cs="Tahoma"/>
          <w:i/>
          <w:color w:val="000000" w:themeColor="text1"/>
          <w:sz w:val="20"/>
          <w:szCs w:val="20"/>
        </w:rPr>
        <w:t>, shallot</w:t>
      </w:r>
    </w:p>
    <w:p w:rsidR="00210D2A" w:rsidRDefault="00210D2A" w:rsidP="00210D2A">
      <w:pPr>
        <w:spacing w:line="288" w:lineRule="auto"/>
        <w:rPr>
          <w:b/>
          <w:sz w:val="26"/>
          <w:szCs w:val="26"/>
          <w:lang w:val="de-DE"/>
        </w:rPr>
      </w:pPr>
    </w:p>
    <w:p w:rsidR="00210D2A" w:rsidRDefault="00210D2A" w:rsidP="00210D2A">
      <w:pPr>
        <w:spacing w:line="240" w:lineRule="auto"/>
        <w:jc w:val="center"/>
        <w:rPr>
          <w:rFonts w:ascii="Tahoma" w:hAnsi="Tahoma" w:cs="Tahoma"/>
          <w:b/>
          <w:color w:val="000000"/>
          <w:sz w:val="26"/>
          <w:szCs w:val="26"/>
          <w:lang w:val="de-DE"/>
        </w:rPr>
      </w:pPr>
    </w:p>
    <w:p w:rsidR="00210D2A" w:rsidRDefault="00210D2A" w:rsidP="00210D2A">
      <w:pPr>
        <w:spacing w:line="240" w:lineRule="auto"/>
        <w:jc w:val="center"/>
        <w:rPr>
          <w:rFonts w:ascii="Tahoma" w:hAnsi="Tahoma" w:cs="Tahoma"/>
          <w:b/>
          <w:color w:val="000000"/>
          <w:sz w:val="26"/>
          <w:szCs w:val="26"/>
          <w:lang w:val="de-DE"/>
        </w:rPr>
      </w:pPr>
    </w:p>
    <w:p w:rsidR="00210D2A" w:rsidRDefault="00210D2A" w:rsidP="00210D2A">
      <w:pPr>
        <w:spacing w:line="240" w:lineRule="auto"/>
        <w:jc w:val="center"/>
        <w:rPr>
          <w:rFonts w:ascii="Tahoma" w:hAnsi="Tahoma" w:cs="Tahoma"/>
          <w:b/>
          <w:color w:val="000000"/>
          <w:sz w:val="26"/>
          <w:szCs w:val="26"/>
          <w:lang w:val="de-DE"/>
        </w:rPr>
      </w:pPr>
    </w:p>
    <w:p w:rsidR="00210D2A" w:rsidRDefault="00210D2A" w:rsidP="00210D2A">
      <w:pPr>
        <w:spacing w:line="240" w:lineRule="auto"/>
        <w:jc w:val="left"/>
        <w:rPr>
          <w:rFonts w:ascii="Tahoma" w:hAnsi="Tahoma" w:cs="Tahoma"/>
          <w:b/>
          <w:color w:val="000000"/>
          <w:sz w:val="26"/>
          <w:szCs w:val="26"/>
          <w:lang w:val="de-DE"/>
        </w:rPr>
        <w:sectPr w:rsidR="00210D2A" w:rsidSect="00210D2A">
          <w:pgSz w:w="11907" w:h="16840"/>
          <w:pgMar w:top="1531" w:right="851" w:bottom="1418" w:left="851" w:header="720" w:footer="636" w:gutter="0"/>
          <w:cols w:space="720"/>
        </w:sectPr>
      </w:pPr>
    </w:p>
    <w:p w:rsidR="00210D2A" w:rsidRDefault="00210D2A" w:rsidP="00210D2A">
      <w:pPr>
        <w:jc w:val="center"/>
        <w:rPr>
          <w:rFonts w:ascii="Tahoma" w:hAnsi="Tahoma" w:cs="Tahoma"/>
          <w:b/>
          <w:color w:val="000000"/>
          <w:sz w:val="26"/>
          <w:szCs w:val="26"/>
        </w:rPr>
      </w:pPr>
      <w:r>
        <w:rPr>
          <w:noProof/>
        </w:rPr>
        <w:lastRenderedPageBreak/>
        <mc:AlternateContent>
          <mc:Choice Requires="wps">
            <w:drawing>
              <wp:anchor distT="0" distB="0" distL="114300" distR="114300" simplePos="0" relativeHeight="251659264" behindDoc="0" locked="0" layoutInCell="1" allowOverlap="1" wp14:anchorId="07107D0E" wp14:editId="1E9A2FF2">
                <wp:simplePos x="0" y="0"/>
                <wp:positionH relativeFrom="column">
                  <wp:posOffset>-100965</wp:posOffset>
                </wp:positionH>
                <wp:positionV relativeFrom="paragraph">
                  <wp:posOffset>-400050</wp:posOffset>
                </wp:positionV>
                <wp:extent cx="3519170" cy="276225"/>
                <wp:effectExtent l="3810" t="0" r="127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6-12</w:t>
                            </w:r>
                          </w:p>
                          <w:p w:rsidR="00210D2A" w:rsidRDefault="00210D2A" w:rsidP="00210D2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7.95pt;margin-top:-31.5pt;width:277.1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" filled="f" stroked="f">
                <v:textbo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6-12</w:t>
                      </w:r>
                    </w:p>
                    <w:p w:rsidR="00210D2A" w:rsidRDefault="00210D2A" w:rsidP="00210D2A"/>
                  </w:txbxContent>
                </v:textbox>
              </v:rect>
            </w:pict>
          </mc:Fallback>
        </mc:AlternateContent>
      </w:r>
      <w:r>
        <w:rPr>
          <w:rFonts w:ascii="Tahoma" w:eastAsia="Calibri" w:hAnsi="Tahoma" w:cs="Tahoma"/>
          <w:b/>
          <w:color w:val="000000"/>
          <w:sz w:val="26"/>
          <w:szCs w:val="26"/>
        </w:rPr>
        <w:t xml:space="preserve">PENDAHULUAN </w:t>
      </w:r>
    </w:p>
    <w:p w:rsidR="00210D2A" w:rsidRDefault="00210D2A" w:rsidP="00210D2A">
      <w:pPr>
        <w:spacing w:before="120"/>
        <w:ind w:firstLine="567"/>
        <w:rPr>
          <w:rFonts w:ascii="Tahoma" w:eastAsia="Calibri" w:hAnsi="Tahoma" w:cs="Tahoma"/>
          <w:color w:val="000000"/>
          <w:sz w:val="20"/>
          <w:szCs w:val="20"/>
        </w:rPr>
      </w:pPr>
      <w:proofErr w:type="gramStart"/>
      <w:r>
        <w:rPr>
          <w:rFonts w:ascii="Tahoma" w:eastAsia="Calibri" w:hAnsi="Tahoma" w:cs="Tahoma"/>
          <w:bCs/>
          <w:color w:val="000000"/>
          <w:sz w:val="20"/>
          <w:szCs w:val="20"/>
        </w:rPr>
        <w:t>Bawang merah merupakan komoditas hortikultura yang diperlukan dalam kehidupan sehari-hari.</w:t>
      </w:r>
      <w:proofErr w:type="gramEnd"/>
      <w:r>
        <w:rPr>
          <w:rFonts w:ascii="Tahoma" w:eastAsia="Calibri" w:hAnsi="Tahoma" w:cs="Tahoma"/>
          <w:bCs/>
          <w:color w:val="000000"/>
          <w:sz w:val="20"/>
          <w:szCs w:val="20"/>
        </w:rPr>
        <w:t xml:space="preserve"> </w:t>
      </w:r>
      <w:proofErr w:type="gramStart"/>
      <w:r>
        <w:rPr>
          <w:rFonts w:ascii="Tahoma" w:eastAsia="Calibri" w:hAnsi="Tahoma" w:cs="Tahoma"/>
          <w:bCs/>
          <w:color w:val="000000"/>
          <w:sz w:val="20"/>
          <w:szCs w:val="20"/>
        </w:rPr>
        <w:t>Seiring dengan bertambahnya jumlah penduduk, maka kebutuhan bawang merah juga meningkat.</w:t>
      </w:r>
      <w:proofErr w:type="gramEnd"/>
      <w:r>
        <w:rPr>
          <w:rFonts w:ascii="Tahoma" w:eastAsia="Calibri" w:hAnsi="Tahoma" w:cs="Tahoma"/>
          <w:bCs/>
          <w:color w:val="000000"/>
          <w:sz w:val="20"/>
          <w:szCs w:val="20"/>
        </w:rPr>
        <w:t xml:space="preserve"> </w:t>
      </w:r>
      <w:proofErr w:type="gramStart"/>
      <w:r>
        <w:rPr>
          <w:rFonts w:ascii="Tahoma" w:eastAsia="Calibri" w:hAnsi="Tahoma" w:cs="Tahoma"/>
          <w:color w:val="000000"/>
          <w:sz w:val="20"/>
          <w:szCs w:val="20"/>
        </w:rPr>
        <w:t>Pada tahun 2015 penduduk Indonesia diperkirakan mencapai 257.387.897 jiwa.</w:t>
      </w:r>
      <w:proofErr w:type="gramEnd"/>
      <w:r>
        <w:rPr>
          <w:rFonts w:ascii="Tahoma" w:eastAsia="Calibri" w:hAnsi="Tahoma" w:cs="Tahoma"/>
          <w:color w:val="000000"/>
          <w:sz w:val="20"/>
          <w:szCs w:val="20"/>
        </w:rPr>
        <w:t xml:space="preserve"> Kementerian Pertanian </w:t>
      </w:r>
      <w:proofErr w:type="gramStart"/>
      <w:r>
        <w:rPr>
          <w:rFonts w:ascii="Tahoma" w:eastAsia="Calibri" w:hAnsi="Tahoma" w:cs="Tahoma"/>
          <w:color w:val="000000"/>
          <w:sz w:val="20"/>
          <w:szCs w:val="20"/>
        </w:rPr>
        <w:t>mengestimasikan  kebutuhan</w:t>
      </w:r>
      <w:proofErr w:type="gramEnd"/>
      <w:r>
        <w:rPr>
          <w:rFonts w:ascii="Tahoma" w:eastAsia="Calibri" w:hAnsi="Tahoma" w:cs="Tahoma"/>
          <w:color w:val="000000"/>
          <w:sz w:val="20"/>
          <w:szCs w:val="20"/>
        </w:rPr>
        <w:t xml:space="preserve"> konsumsi bawang merah mencapai 952.335 ton. Dengan memperhitungkan kebutuhan untuk bibit, industri, dan ekspor, maka total kebutuhan bawang mer</w:t>
      </w:r>
      <w:r>
        <w:rPr>
          <w:rFonts w:ascii="Tahoma" w:hAnsi="Tahoma" w:cs="Tahoma"/>
          <w:color w:val="000000"/>
          <w:sz w:val="20"/>
          <w:szCs w:val="20"/>
        </w:rPr>
        <w:t xml:space="preserve">ah </w:t>
      </w:r>
      <w:proofErr w:type="gramStart"/>
      <w:r>
        <w:rPr>
          <w:rFonts w:ascii="Tahoma" w:hAnsi="Tahoma" w:cs="Tahoma"/>
          <w:color w:val="000000"/>
          <w:sz w:val="20"/>
          <w:szCs w:val="20"/>
        </w:rPr>
        <w:t>akan</w:t>
      </w:r>
      <w:proofErr w:type="gramEnd"/>
      <w:r>
        <w:rPr>
          <w:rFonts w:ascii="Tahoma" w:hAnsi="Tahoma" w:cs="Tahoma"/>
          <w:color w:val="000000"/>
          <w:sz w:val="20"/>
          <w:szCs w:val="20"/>
        </w:rPr>
        <w:t xml:space="preserve"> mencapai 1.195.235 ton. </w:t>
      </w:r>
      <w:r>
        <w:rPr>
          <w:rFonts w:ascii="Tahoma" w:eastAsia="Calibri" w:hAnsi="Tahoma" w:cs="Tahoma"/>
          <w:color w:val="000000"/>
          <w:sz w:val="20"/>
          <w:szCs w:val="20"/>
        </w:rPr>
        <w:t xml:space="preserve">Jumlah ini diperkirakan </w:t>
      </w:r>
      <w:proofErr w:type="gramStart"/>
      <w:r>
        <w:rPr>
          <w:rFonts w:ascii="Tahoma" w:eastAsia="Calibri" w:hAnsi="Tahoma" w:cs="Tahoma"/>
          <w:color w:val="000000"/>
          <w:sz w:val="20"/>
          <w:szCs w:val="20"/>
        </w:rPr>
        <w:t>akan</w:t>
      </w:r>
      <w:proofErr w:type="gramEnd"/>
      <w:r>
        <w:rPr>
          <w:rFonts w:ascii="Tahoma" w:eastAsia="Calibri" w:hAnsi="Tahoma" w:cs="Tahoma"/>
          <w:color w:val="000000"/>
          <w:sz w:val="20"/>
          <w:szCs w:val="20"/>
        </w:rPr>
        <w:t xml:space="preserve"> meningkat 50% menjadi 1.541.737 ton pada tahun 2025 (Ditjen BP Hortikultura, 2005). Menurut Wibowo (2009)</w:t>
      </w:r>
      <w:proofErr w:type="gramStart"/>
      <w:r>
        <w:rPr>
          <w:rFonts w:ascii="Tahoma" w:eastAsia="Calibri" w:hAnsi="Tahoma" w:cs="Tahoma"/>
          <w:color w:val="000000"/>
          <w:sz w:val="20"/>
          <w:szCs w:val="20"/>
        </w:rPr>
        <w:t>,  dari</w:t>
      </w:r>
      <w:proofErr w:type="gramEnd"/>
      <w:r>
        <w:rPr>
          <w:rFonts w:ascii="Tahoma" w:eastAsia="Calibri" w:hAnsi="Tahoma" w:cs="Tahoma"/>
          <w:color w:val="000000"/>
          <w:sz w:val="20"/>
          <w:szCs w:val="20"/>
        </w:rPr>
        <w:t xml:space="preserve"> data tersebut tentunya ada peluang agribisnis bawang merah, tidak hanya untuk produksi dalam negeri, tetapi sekaligus menarik bagi peluang impornya.</w:t>
      </w:r>
    </w:p>
    <w:p w:rsidR="00210D2A" w:rsidRDefault="00210D2A" w:rsidP="00210D2A">
      <w:pPr>
        <w:ind w:firstLine="567"/>
        <w:rPr>
          <w:rFonts w:ascii="Tahoma" w:eastAsia="Calibri" w:hAnsi="Tahoma" w:cs="Tahoma"/>
          <w:color w:val="000000"/>
          <w:sz w:val="20"/>
          <w:szCs w:val="20"/>
        </w:rPr>
      </w:pPr>
      <w:r>
        <w:rPr>
          <w:rFonts w:ascii="Tahoma" w:eastAsia="Calibri" w:hAnsi="Tahoma" w:cs="Tahoma"/>
          <w:color w:val="000000"/>
          <w:sz w:val="20"/>
          <w:szCs w:val="20"/>
        </w:rPr>
        <w:t xml:space="preserve">Berdasarkan data dari </w:t>
      </w:r>
      <w:r>
        <w:rPr>
          <w:rFonts w:ascii="Tahoma" w:eastAsia="Calibri" w:hAnsi="Tahoma" w:cs="Tahoma"/>
          <w:sz w:val="20"/>
          <w:szCs w:val="20"/>
        </w:rPr>
        <w:t xml:space="preserve">Badan Pusat Statistik dan Direktorat Jenderal Hortikultura (2015) </w:t>
      </w:r>
      <w:r>
        <w:rPr>
          <w:rFonts w:ascii="Tahoma" w:eastAsia="Calibri" w:hAnsi="Tahoma" w:cs="Tahoma"/>
          <w:color w:val="000000"/>
          <w:sz w:val="20"/>
          <w:szCs w:val="20"/>
        </w:rPr>
        <w:t xml:space="preserve">diketahui di Provinsi Riau luas panen bawang merah seluas 41 hektar dan  produksi bawang merah sebesar 140 ton, dengan  jumlah  kebutuhan bawang merah  mencapai 14.000 ton/tahun  dapat  diketahui bahwa sampai saat ini Provinsi Riau belum mampu memenuhi kebutuhan konsumen akan bawang merah. </w:t>
      </w:r>
      <w:proofErr w:type="gramStart"/>
      <w:r>
        <w:rPr>
          <w:rFonts w:ascii="Tahoma" w:eastAsia="Calibri" w:hAnsi="Tahoma" w:cs="Tahoma"/>
          <w:color w:val="000000"/>
          <w:sz w:val="20"/>
          <w:szCs w:val="20"/>
        </w:rPr>
        <w:t>Selama ini untuk memenuhi kebutuhan konsumen terhadap bawang merah selalu didatangkan dari luar Riau seperti Pulau Jawa, Sumatera Barat dan Sumatera Utara.</w:t>
      </w:r>
      <w:proofErr w:type="gramEnd"/>
    </w:p>
    <w:p w:rsidR="00210D2A" w:rsidRDefault="00210D2A" w:rsidP="00210D2A">
      <w:pPr>
        <w:ind w:firstLine="567"/>
        <w:rPr>
          <w:rFonts w:ascii="Tahoma" w:eastAsia="Calibri" w:hAnsi="Tahoma" w:cs="Tahoma"/>
          <w:bCs/>
          <w:color w:val="000000"/>
          <w:sz w:val="20"/>
          <w:szCs w:val="20"/>
        </w:rPr>
      </w:pPr>
      <w:proofErr w:type="gramStart"/>
      <w:r>
        <w:rPr>
          <w:rFonts w:ascii="Tahoma" w:eastAsia="Calibri" w:hAnsi="Tahoma" w:cs="Tahoma"/>
          <w:bCs/>
          <w:color w:val="000000"/>
          <w:sz w:val="20"/>
          <w:szCs w:val="20"/>
        </w:rPr>
        <w:t>Bawang merah merupakan komoditas hortikultura yang baru dibudidayakan oleh petani di Kabupaten Kampar sehingga pengetahuan petani terhadap teknologi budidaya bawang merah masih terbatas.</w:t>
      </w:r>
      <w:proofErr w:type="gramEnd"/>
      <w:r>
        <w:rPr>
          <w:rFonts w:ascii="Tahoma" w:eastAsia="Calibri" w:hAnsi="Tahoma" w:cs="Tahoma"/>
          <w:bCs/>
          <w:color w:val="000000"/>
          <w:sz w:val="20"/>
          <w:szCs w:val="20"/>
        </w:rPr>
        <w:t xml:space="preserve"> </w:t>
      </w:r>
      <w:proofErr w:type="gramStart"/>
      <w:r>
        <w:rPr>
          <w:rFonts w:ascii="Tahoma" w:eastAsia="Calibri" w:hAnsi="Tahoma" w:cs="Tahoma"/>
          <w:bCs/>
          <w:color w:val="000000"/>
          <w:sz w:val="20"/>
          <w:szCs w:val="20"/>
        </w:rPr>
        <w:t>Untuk itu diperlukan introduksi inovasi teknologi budidaya bawang merah melalui pendampingan di lahan petani.</w:t>
      </w:r>
      <w:proofErr w:type="gramEnd"/>
      <w:r>
        <w:rPr>
          <w:rFonts w:ascii="Tahoma" w:eastAsia="Calibri" w:hAnsi="Tahoma" w:cs="Tahoma"/>
          <w:bCs/>
          <w:color w:val="000000"/>
          <w:sz w:val="20"/>
          <w:szCs w:val="20"/>
        </w:rPr>
        <w:t xml:space="preserve"> Balai Pengkajian Teknologi </w:t>
      </w:r>
      <w:proofErr w:type="gramStart"/>
      <w:r>
        <w:rPr>
          <w:rFonts w:ascii="Tahoma" w:eastAsia="Calibri" w:hAnsi="Tahoma" w:cs="Tahoma"/>
          <w:bCs/>
          <w:color w:val="000000"/>
          <w:sz w:val="20"/>
          <w:szCs w:val="20"/>
        </w:rPr>
        <w:t>Pertanian  (</w:t>
      </w:r>
      <w:proofErr w:type="gramEnd"/>
      <w:r>
        <w:rPr>
          <w:rFonts w:ascii="Tahoma" w:eastAsia="Calibri" w:hAnsi="Tahoma" w:cs="Tahoma"/>
          <w:bCs/>
          <w:color w:val="000000"/>
          <w:sz w:val="20"/>
          <w:szCs w:val="20"/>
        </w:rPr>
        <w:t xml:space="preserve">BPTP) Riau  telah melakukan introduksi inovasi teknologi budidaya bawang merah sejak tahun 2014. </w:t>
      </w:r>
      <w:proofErr w:type="gramStart"/>
      <w:r>
        <w:rPr>
          <w:rFonts w:ascii="Tahoma" w:eastAsia="Calibri" w:hAnsi="Tahoma" w:cs="Tahoma"/>
          <w:bCs/>
          <w:color w:val="000000"/>
          <w:sz w:val="20"/>
          <w:szCs w:val="20"/>
        </w:rPr>
        <w:t>Teknologi budidaya bawang merah di lahan sawah dilaksanakan di Desa Sungai Geringging, Kecamatan Kampar Kiri, Kabupaten Kampar.</w:t>
      </w:r>
      <w:proofErr w:type="gramEnd"/>
      <w:r>
        <w:rPr>
          <w:rFonts w:ascii="Tahoma" w:eastAsia="Calibri" w:hAnsi="Tahoma" w:cs="Tahoma"/>
          <w:bCs/>
          <w:color w:val="000000"/>
          <w:sz w:val="20"/>
          <w:szCs w:val="20"/>
        </w:rPr>
        <w:t xml:space="preserve"> </w:t>
      </w:r>
      <w:proofErr w:type="gramStart"/>
      <w:r>
        <w:rPr>
          <w:rFonts w:ascii="Tahoma" w:eastAsia="Calibri" w:hAnsi="Tahoma" w:cs="Tahoma"/>
          <w:bCs/>
          <w:color w:val="000000"/>
          <w:sz w:val="20"/>
          <w:szCs w:val="20"/>
        </w:rPr>
        <w:t>Untuk lahan kering, introduksi teknologi budidaya bawang merah dilakukan di Desa Gading Sari, Kecamatan Tapung, Kabupaten Kampar.</w:t>
      </w:r>
      <w:proofErr w:type="gramEnd"/>
      <w:r>
        <w:rPr>
          <w:rFonts w:ascii="Tahoma" w:eastAsia="Calibri" w:hAnsi="Tahoma" w:cs="Tahoma"/>
          <w:bCs/>
          <w:color w:val="000000"/>
          <w:sz w:val="20"/>
          <w:szCs w:val="20"/>
        </w:rPr>
        <w:t xml:space="preserve"> </w:t>
      </w:r>
      <w:proofErr w:type="gramStart"/>
      <w:r>
        <w:rPr>
          <w:rFonts w:ascii="Tahoma" w:eastAsia="Calibri" w:hAnsi="Tahoma" w:cs="Tahoma"/>
          <w:bCs/>
          <w:color w:val="000000"/>
          <w:sz w:val="20"/>
          <w:szCs w:val="20"/>
        </w:rPr>
        <w:t>Introduksi inovasi teknologi tersebut diharapkan dapat diadopsi oleh petani sehingga meningkatkan produktivitas bawang merah di Kabupaten Kampar.</w:t>
      </w:r>
      <w:proofErr w:type="gramEnd"/>
    </w:p>
    <w:p w:rsidR="00210D2A" w:rsidRDefault="00210D2A" w:rsidP="00210D2A">
      <w:pPr>
        <w:ind w:firstLine="567"/>
        <w:rPr>
          <w:rFonts w:ascii="Tahoma" w:eastAsia="Calibri" w:hAnsi="Tahoma" w:cs="Tahoma"/>
          <w:bCs/>
          <w:color w:val="000000"/>
          <w:sz w:val="20"/>
          <w:szCs w:val="20"/>
        </w:rPr>
      </w:pPr>
      <w:proofErr w:type="gramStart"/>
      <w:r>
        <w:rPr>
          <w:rFonts w:ascii="Tahoma" w:eastAsia="Calibri" w:hAnsi="Tahoma" w:cs="Tahoma"/>
          <w:bCs/>
          <w:color w:val="000000"/>
          <w:sz w:val="20"/>
          <w:szCs w:val="20"/>
        </w:rPr>
        <w:t>Untuk mengadopsi teknologi yang diintroduksi, persepsi petani terhadap budidaya bawang merah sangat penting.</w:t>
      </w:r>
      <w:proofErr w:type="gramEnd"/>
      <w:r>
        <w:rPr>
          <w:rFonts w:ascii="Tahoma" w:eastAsia="Calibri" w:hAnsi="Tahoma" w:cs="Tahoma"/>
          <w:bCs/>
          <w:color w:val="000000"/>
          <w:sz w:val="20"/>
          <w:szCs w:val="20"/>
        </w:rPr>
        <w:t xml:space="preserve"> </w:t>
      </w:r>
      <w:proofErr w:type="gramStart"/>
      <w:r>
        <w:rPr>
          <w:rFonts w:ascii="Tahoma" w:eastAsia="Calibri" w:hAnsi="Tahoma" w:cs="Tahoma"/>
          <w:color w:val="000000"/>
          <w:sz w:val="20"/>
          <w:szCs w:val="20"/>
        </w:rPr>
        <w:t>Persepsi adalah suatu bagian dari interaksi sosial yang menjelaskan mengapa dan bagaimana dapat terjadi keseragaman dalam pandangan dan tingkah laku diantara orang banyak</w:t>
      </w:r>
      <w:r>
        <w:rPr>
          <w:rFonts w:ascii="Tahoma" w:eastAsia="Calibri" w:hAnsi="Tahoma" w:cs="Tahoma"/>
          <w:bCs/>
          <w:color w:val="000000"/>
          <w:sz w:val="20"/>
          <w:szCs w:val="20"/>
        </w:rPr>
        <w:t xml:space="preserve"> (G</w:t>
      </w:r>
      <w:r>
        <w:rPr>
          <w:rFonts w:ascii="Tahoma" w:eastAsia="Calibri" w:hAnsi="Tahoma" w:cs="Tahoma"/>
          <w:color w:val="000000"/>
          <w:sz w:val="20"/>
          <w:szCs w:val="20"/>
        </w:rPr>
        <w:t>erungan, 2009).</w:t>
      </w:r>
      <w:proofErr w:type="gramEnd"/>
      <w:r>
        <w:rPr>
          <w:rFonts w:ascii="Tahoma" w:eastAsia="Calibri" w:hAnsi="Tahoma" w:cs="Tahoma"/>
          <w:color w:val="000000"/>
          <w:sz w:val="20"/>
          <w:szCs w:val="20"/>
        </w:rPr>
        <w:t xml:space="preserve"> </w:t>
      </w:r>
      <w:proofErr w:type="gramStart"/>
      <w:r>
        <w:rPr>
          <w:rFonts w:ascii="Tahoma" w:eastAsia="Calibri" w:hAnsi="Tahoma" w:cs="Tahoma"/>
          <w:color w:val="000000"/>
          <w:sz w:val="20"/>
          <w:szCs w:val="20"/>
        </w:rPr>
        <w:t xml:space="preserve">Cara pandang petani </w:t>
      </w:r>
      <w:r>
        <w:rPr>
          <w:rFonts w:ascii="Tahoma" w:eastAsia="Calibri" w:hAnsi="Tahoma" w:cs="Tahoma"/>
          <w:bCs/>
          <w:color w:val="000000"/>
          <w:sz w:val="20"/>
          <w:szCs w:val="20"/>
        </w:rPr>
        <w:t xml:space="preserve">dipengaruhi oleh persepsi petani mengenai </w:t>
      </w:r>
      <w:r>
        <w:rPr>
          <w:rFonts w:ascii="Tahoma" w:eastAsia="Calibri" w:hAnsi="Tahoma" w:cs="Tahoma"/>
          <w:color w:val="000000"/>
          <w:sz w:val="20"/>
          <w:szCs w:val="20"/>
        </w:rPr>
        <w:t xml:space="preserve">teknologi budidaya </w:t>
      </w:r>
      <w:r>
        <w:rPr>
          <w:rFonts w:ascii="Tahoma" w:eastAsia="Calibri" w:hAnsi="Tahoma" w:cs="Tahoma"/>
          <w:bCs/>
          <w:color w:val="000000"/>
          <w:sz w:val="20"/>
          <w:szCs w:val="20"/>
        </w:rPr>
        <w:t>bawang merah</w:t>
      </w:r>
      <w:r>
        <w:rPr>
          <w:rFonts w:ascii="Tahoma" w:eastAsia="Calibri" w:hAnsi="Tahoma" w:cs="Tahoma"/>
          <w:color w:val="000000"/>
          <w:sz w:val="20"/>
          <w:szCs w:val="20"/>
        </w:rPr>
        <w:t>.</w:t>
      </w:r>
      <w:proofErr w:type="gramEnd"/>
      <w:r>
        <w:rPr>
          <w:rFonts w:ascii="Tahoma" w:eastAsia="Calibri" w:hAnsi="Tahoma" w:cs="Tahoma"/>
          <w:color w:val="000000"/>
          <w:sz w:val="20"/>
          <w:szCs w:val="20"/>
        </w:rPr>
        <w:t xml:space="preserve"> Persepsi yang baik </w:t>
      </w:r>
      <w:proofErr w:type="gramStart"/>
      <w:r>
        <w:rPr>
          <w:rFonts w:ascii="Tahoma" w:eastAsia="Calibri" w:hAnsi="Tahoma" w:cs="Tahoma"/>
          <w:color w:val="000000"/>
          <w:sz w:val="20"/>
          <w:szCs w:val="20"/>
        </w:rPr>
        <w:t>akan</w:t>
      </w:r>
      <w:proofErr w:type="gramEnd"/>
      <w:r>
        <w:rPr>
          <w:rFonts w:ascii="Tahoma" w:eastAsia="Calibri" w:hAnsi="Tahoma" w:cs="Tahoma"/>
          <w:color w:val="000000"/>
          <w:sz w:val="20"/>
          <w:szCs w:val="20"/>
        </w:rPr>
        <w:t xml:space="preserve"> menentukan keputusan petani untuk mengadopsi teknologi budidaya bawang merah. </w:t>
      </w:r>
    </w:p>
    <w:p w:rsidR="00210D2A" w:rsidRDefault="00210D2A" w:rsidP="00210D2A">
      <w:pPr>
        <w:ind w:firstLine="567"/>
        <w:rPr>
          <w:rFonts w:ascii="Tahoma" w:eastAsia="Calibri" w:hAnsi="Tahoma" w:cs="Tahoma"/>
          <w:bCs/>
          <w:color w:val="000000"/>
          <w:sz w:val="20"/>
          <w:szCs w:val="20"/>
        </w:rPr>
      </w:pPr>
      <w:r>
        <w:rPr>
          <w:rFonts w:ascii="Tahoma" w:eastAsia="Calibri" w:hAnsi="Tahoma" w:cs="Tahoma"/>
          <w:bCs/>
          <w:color w:val="000000"/>
          <w:sz w:val="20"/>
          <w:szCs w:val="20"/>
        </w:rPr>
        <w:t xml:space="preserve">Menurut Rogers (1983) adopsi adalah proses mental dalam mengambil keputusan untuk menerima atau menolak suatu inovasi. Adopsi juga didefinisikan sebagai proses mental seseorang dari mendengar, mengetahui inovasi sampai akhirnya mengadopsi. Menurut Mardikanto (2009) adopsi dalam penyuluhan pertanian dapat diartikan sebagai proses perubahan perilaku baik yang berupa pengetahuan, sikap, </w:t>
      </w:r>
      <w:r>
        <w:rPr>
          <w:rFonts w:ascii="Tahoma" w:eastAsia="Calibri" w:hAnsi="Tahoma" w:cs="Tahoma"/>
          <w:bCs/>
          <w:color w:val="000000"/>
          <w:sz w:val="20"/>
          <w:szCs w:val="20"/>
        </w:rPr>
        <w:lastRenderedPageBreak/>
        <w:t xml:space="preserve">maupun keterampilan pada diri seseorang setelah menerima inovasi yang disampaikan penyuluh kepada sasarannya. </w:t>
      </w:r>
      <w:proofErr w:type="gramStart"/>
      <w:r>
        <w:rPr>
          <w:rFonts w:ascii="Tahoma" w:eastAsia="Calibri" w:hAnsi="Tahoma" w:cs="Tahoma"/>
          <w:bCs/>
          <w:color w:val="000000"/>
          <w:sz w:val="20"/>
          <w:szCs w:val="20"/>
        </w:rPr>
        <w:t>Penerimaan disini mengandung arti tidak sekedar “tahu” tetapi benar-benar dapat dilaksanakan atau diterapkan dengan benar serta menghayatinya.</w:t>
      </w:r>
      <w:proofErr w:type="gramEnd"/>
      <w:r>
        <w:rPr>
          <w:rFonts w:ascii="Tahoma" w:eastAsia="Calibri" w:hAnsi="Tahoma" w:cs="Tahoma"/>
          <w:bCs/>
          <w:color w:val="000000"/>
          <w:sz w:val="20"/>
          <w:szCs w:val="20"/>
        </w:rPr>
        <w:t xml:space="preserve"> Penerimaan inovasi tersebut, biasanya dapat diamati secara langsung maupun tidak langsung oleh orang lain sebagai cerminan dari perubahan sikap, pengetahuan dan keterampilannya.</w:t>
      </w:r>
    </w:p>
    <w:p w:rsidR="00210D2A" w:rsidRDefault="00210D2A" w:rsidP="00210D2A">
      <w:pPr>
        <w:pStyle w:val="ListParagraph"/>
        <w:ind w:left="0" w:firstLine="567"/>
        <w:rPr>
          <w:rFonts w:ascii="Tahoma" w:eastAsia="Calibri" w:hAnsi="Tahoma" w:cs="Tahoma"/>
          <w:color w:val="000000"/>
          <w:sz w:val="20"/>
          <w:szCs w:val="20"/>
        </w:rPr>
      </w:pPr>
      <w:proofErr w:type="gramStart"/>
      <w:r>
        <w:rPr>
          <w:rFonts w:ascii="Tahoma" w:eastAsia="Calibri" w:hAnsi="Tahoma" w:cs="Tahoma"/>
          <w:color w:val="000000"/>
          <w:sz w:val="20"/>
          <w:szCs w:val="20"/>
        </w:rPr>
        <w:t>Karakteristik petani yang dianggap penting untuk diketahui yaitu umur, tingkat pendidikan, pangalaman usahatani, status kepemilikan lahan, luas lahan, dan pola tanam.</w:t>
      </w:r>
      <w:proofErr w:type="gramEnd"/>
      <w:r>
        <w:rPr>
          <w:rFonts w:ascii="Tahoma" w:eastAsia="Calibri" w:hAnsi="Tahoma" w:cs="Tahoma"/>
          <w:color w:val="000000"/>
          <w:sz w:val="20"/>
          <w:szCs w:val="20"/>
        </w:rPr>
        <w:t xml:space="preserve"> </w:t>
      </w:r>
      <w:proofErr w:type="gramStart"/>
      <w:r>
        <w:rPr>
          <w:rFonts w:ascii="Tahoma" w:eastAsia="Calibri" w:hAnsi="Tahoma" w:cs="Tahoma"/>
          <w:color w:val="000000"/>
          <w:sz w:val="20"/>
          <w:szCs w:val="20"/>
        </w:rPr>
        <w:t>Karakteristik dari masing-masing petani berbeda-beda, sehingga hal ini dapat mempengaruhi keragaan usahatani dari aspek teknik budidaya.</w:t>
      </w:r>
      <w:proofErr w:type="gramEnd"/>
      <w:r>
        <w:rPr>
          <w:rFonts w:ascii="Tahoma" w:eastAsia="Calibri" w:hAnsi="Tahoma" w:cs="Tahoma"/>
          <w:color w:val="000000"/>
          <w:sz w:val="20"/>
          <w:szCs w:val="20"/>
        </w:rPr>
        <w:t xml:space="preserve"> </w:t>
      </w:r>
      <w:proofErr w:type="gramStart"/>
      <w:r>
        <w:rPr>
          <w:rFonts w:ascii="Tahoma" w:eastAsia="Calibri" w:hAnsi="Tahoma" w:cs="Tahoma"/>
          <w:color w:val="000000"/>
          <w:sz w:val="20"/>
          <w:szCs w:val="20"/>
        </w:rPr>
        <w:t>Tingkat pendidikan petani responden baik yang menggunakan benih lokal maupun impor masih didominasi oleh pendidikan sekolah dasar.</w:t>
      </w:r>
      <w:proofErr w:type="gramEnd"/>
      <w:r>
        <w:rPr>
          <w:rFonts w:ascii="Tahoma" w:eastAsia="Calibri" w:hAnsi="Tahoma" w:cs="Tahoma"/>
          <w:color w:val="000000"/>
          <w:sz w:val="20"/>
          <w:szCs w:val="20"/>
        </w:rPr>
        <w:t xml:space="preserve"> </w:t>
      </w:r>
      <w:proofErr w:type="gramStart"/>
      <w:r>
        <w:rPr>
          <w:rFonts w:ascii="Tahoma" w:eastAsia="Calibri" w:hAnsi="Tahoma" w:cs="Tahoma"/>
          <w:color w:val="000000"/>
          <w:sz w:val="20"/>
          <w:szCs w:val="20"/>
        </w:rPr>
        <w:t>Hal ini berarti bahwa sebagian besar petani responden memiliki tingkat pendidikan formal yang masih rendah.</w:t>
      </w:r>
      <w:proofErr w:type="gramEnd"/>
      <w:r>
        <w:rPr>
          <w:rFonts w:ascii="Tahoma" w:eastAsia="Calibri" w:hAnsi="Tahoma" w:cs="Tahoma"/>
          <w:color w:val="000000"/>
          <w:sz w:val="20"/>
          <w:szCs w:val="20"/>
        </w:rPr>
        <w:t xml:space="preserve"> Hal ini tentunya </w:t>
      </w:r>
      <w:proofErr w:type="gramStart"/>
      <w:r>
        <w:rPr>
          <w:rFonts w:ascii="Tahoma" w:eastAsia="Calibri" w:hAnsi="Tahoma" w:cs="Tahoma"/>
          <w:color w:val="000000"/>
          <w:sz w:val="20"/>
          <w:szCs w:val="20"/>
        </w:rPr>
        <w:t>akan</w:t>
      </w:r>
      <w:proofErr w:type="gramEnd"/>
      <w:r>
        <w:rPr>
          <w:rFonts w:ascii="Tahoma" w:eastAsia="Calibri" w:hAnsi="Tahoma" w:cs="Tahoma"/>
          <w:color w:val="000000"/>
          <w:sz w:val="20"/>
          <w:szCs w:val="20"/>
        </w:rPr>
        <w:t xml:space="preserve"> berpengaruh pada tingkat keberanian mengambil keputusan dan risiko dalam pengelolaan usahatani bawang merah (Theresia et al, 2016).</w:t>
      </w:r>
    </w:p>
    <w:p w:rsidR="00210D2A" w:rsidRDefault="00210D2A" w:rsidP="00210D2A">
      <w:pPr>
        <w:tabs>
          <w:tab w:val="left" w:pos="567"/>
        </w:tabs>
        <w:ind w:right="6"/>
        <w:rPr>
          <w:rFonts w:ascii="Tahoma" w:eastAsia="Times New Roman" w:hAnsi="Tahoma" w:cs="Tahoma"/>
          <w:color w:val="000000"/>
          <w:sz w:val="20"/>
          <w:szCs w:val="20"/>
          <w:lang w:eastAsia="id-ID"/>
        </w:rPr>
      </w:pPr>
      <w:r>
        <w:rPr>
          <w:noProof/>
        </w:rPr>
        <mc:AlternateContent>
          <mc:Choice Requires="wps">
            <w:drawing>
              <wp:anchor distT="0" distB="0" distL="114300" distR="114300" simplePos="0" relativeHeight="251660288" behindDoc="0" locked="0" layoutInCell="1" allowOverlap="1" wp14:anchorId="26E7FE93" wp14:editId="2D1E05FA">
                <wp:simplePos x="0" y="0"/>
                <wp:positionH relativeFrom="column">
                  <wp:posOffset>-91440</wp:posOffset>
                </wp:positionH>
                <wp:positionV relativeFrom="paragraph">
                  <wp:posOffset>-3131185</wp:posOffset>
                </wp:positionV>
                <wp:extent cx="3519170" cy="276225"/>
                <wp:effectExtent l="3810" t="2540" r="1270" b="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6-12</w:t>
                            </w:r>
                          </w:p>
                          <w:p w:rsidR="00210D2A" w:rsidRDefault="00210D2A" w:rsidP="00210D2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7" style="position:absolute;left:0;text-align:left;margin-left:-7.2pt;margin-top:-246.55pt;width:277.1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" filled="f" stroked="f">
                <v:textbo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6-12</w:t>
                      </w:r>
                    </w:p>
                    <w:p w:rsidR="00210D2A" w:rsidRDefault="00210D2A" w:rsidP="00210D2A"/>
                  </w:txbxContent>
                </v:textbox>
              </v:rect>
            </w:pict>
          </mc:Fallback>
        </mc:AlternateContent>
      </w:r>
      <w:r>
        <w:rPr>
          <w:rFonts w:ascii="Tahoma" w:eastAsia="Calibri" w:hAnsi="Tahoma" w:cs="Tahoma"/>
          <w:color w:val="000000"/>
          <w:sz w:val="20"/>
          <w:szCs w:val="20"/>
        </w:rPr>
        <w:tab/>
      </w:r>
      <w:r>
        <w:rPr>
          <w:rFonts w:ascii="Tahoma" w:eastAsia="Times New Roman" w:hAnsi="Tahoma" w:cs="Tahoma"/>
          <w:color w:val="000000"/>
          <w:sz w:val="20"/>
          <w:szCs w:val="20"/>
          <w:lang w:eastAsia="id-ID"/>
        </w:rPr>
        <w:t xml:space="preserve">Fliegel, et al. (1971) mengungkapkan ada lima faktor yang mempengaruhi sikap petani dalam mengadopsi perubahan teknologi, yakni: (1) keuntungan nilai tambah relatif bila teknologi itu diadopsi, (2) kecocokan teknologi dengan sosial budaya setempat, (3) hasil pengamatan petani terhadap petani lain yang sedang atau telah mencoba teknologi itu sebagai dasar peletakan kepercayaan, (4) kemampuan mencoba sendiri akan keberhasilan teknologi baru, dan (5) kondisi ekonomi yang ada seperti ketersediaan modal. </w:t>
      </w:r>
    </w:p>
    <w:p w:rsidR="00210D2A" w:rsidRDefault="00210D2A" w:rsidP="00210D2A">
      <w:pPr>
        <w:spacing w:before="120" w:after="120"/>
        <w:jc w:val="center"/>
        <w:rPr>
          <w:rFonts w:ascii="Tahoma" w:eastAsia="Calibri" w:hAnsi="Tahoma" w:cs="Tahoma"/>
          <w:b/>
          <w:color w:val="000000"/>
          <w:sz w:val="26"/>
          <w:szCs w:val="26"/>
        </w:rPr>
      </w:pPr>
      <w:r>
        <w:rPr>
          <w:rFonts w:ascii="Tahoma" w:eastAsia="Calibri" w:hAnsi="Tahoma" w:cs="Tahoma"/>
          <w:b/>
          <w:color w:val="000000"/>
          <w:sz w:val="26"/>
          <w:szCs w:val="26"/>
        </w:rPr>
        <w:t>METODE PENELITIAN</w:t>
      </w:r>
    </w:p>
    <w:p w:rsidR="00210D2A" w:rsidRDefault="00210D2A" w:rsidP="00210D2A">
      <w:pPr>
        <w:shd w:val="clear" w:color="auto" w:fill="FFFFFF"/>
        <w:ind w:firstLine="567"/>
        <w:rPr>
          <w:rFonts w:ascii="Tahoma" w:eastAsia="Calibri" w:hAnsi="Tahoma" w:cs="Tahoma"/>
          <w:sz w:val="20"/>
          <w:szCs w:val="20"/>
        </w:rPr>
      </w:pPr>
      <w:proofErr w:type="gramStart"/>
      <w:r>
        <w:rPr>
          <w:rFonts w:ascii="Tahoma" w:eastAsia="Calibri" w:hAnsi="Tahoma" w:cs="Tahoma"/>
          <w:color w:val="000000"/>
          <w:sz w:val="20"/>
          <w:szCs w:val="20"/>
        </w:rPr>
        <w:t>Lokasi penelitian di Desa Gading Sari, Kecamatan Tapung, Kabupaten Kampar pada bulan Oktober tahun 2015.</w:t>
      </w:r>
      <w:proofErr w:type="gramEnd"/>
      <w:r>
        <w:rPr>
          <w:rFonts w:ascii="Tahoma" w:eastAsia="Calibri" w:hAnsi="Tahoma" w:cs="Tahoma"/>
          <w:color w:val="000000"/>
          <w:sz w:val="20"/>
          <w:szCs w:val="20"/>
        </w:rPr>
        <w:t xml:space="preserve"> </w:t>
      </w:r>
      <w:r>
        <w:rPr>
          <w:rFonts w:ascii="Tahoma" w:eastAsia="Calibri" w:hAnsi="Tahoma" w:cs="Tahoma"/>
          <w:sz w:val="20"/>
          <w:szCs w:val="20"/>
          <w:lang w:val="fi-FI"/>
        </w:rPr>
        <w:t>Penetapan lokasi berdasarkan pertimbangan bahwa daerah ini merupakan salah satu daerah</w:t>
      </w:r>
      <w:r>
        <w:rPr>
          <w:rFonts w:ascii="Tahoma" w:eastAsia="Calibri" w:hAnsi="Tahoma" w:cs="Tahoma"/>
          <w:sz w:val="20"/>
          <w:szCs w:val="20"/>
        </w:rPr>
        <w:t xml:space="preserve"> pendampingan komoditas hortikultura bawang merah BPTP Riau. </w:t>
      </w:r>
      <w:proofErr w:type="gramStart"/>
      <w:r>
        <w:rPr>
          <w:rFonts w:ascii="Tahoma" w:eastAsia="Calibri" w:hAnsi="Tahoma" w:cs="Tahoma"/>
          <w:color w:val="000000"/>
          <w:sz w:val="20"/>
          <w:szCs w:val="20"/>
        </w:rPr>
        <w:t>Pengumpulan data dilakukan dengan survey, wawancara dan menggunakan kuesioner (daftar pertanyaan).</w:t>
      </w:r>
      <w:proofErr w:type="gramEnd"/>
      <w:r>
        <w:rPr>
          <w:rFonts w:ascii="Tahoma" w:eastAsia="Calibri" w:hAnsi="Tahoma" w:cs="Tahoma"/>
          <w:color w:val="000000"/>
          <w:sz w:val="20"/>
          <w:szCs w:val="20"/>
        </w:rPr>
        <w:t xml:space="preserve"> </w:t>
      </w:r>
      <w:proofErr w:type="gramStart"/>
      <w:r>
        <w:rPr>
          <w:rFonts w:ascii="Tahoma" w:eastAsia="Calibri" w:hAnsi="Tahoma" w:cs="Tahoma"/>
          <w:color w:val="000000"/>
          <w:sz w:val="20"/>
          <w:szCs w:val="20"/>
        </w:rPr>
        <w:t xml:space="preserve">Pengambilan sampel secara </w:t>
      </w:r>
      <w:r>
        <w:rPr>
          <w:rFonts w:ascii="Tahoma" w:eastAsia="Calibri" w:hAnsi="Tahoma" w:cs="Tahoma"/>
          <w:i/>
          <w:color w:val="000000"/>
          <w:sz w:val="20"/>
          <w:szCs w:val="20"/>
        </w:rPr>
        <w:t>purposive random sampling</w:t>
      </w:r>
      <w:r>
        <w:rPr>
          <w:rFonts w:ascii="Tahoma" w:eastAsia="Calibri" w:hAnsi="Tahoma" w:cs="Tahoma"/>
          <w:color w:val="000000"/>
          <w:sz w:val="20"/>
          <w:szCs w:val="20"/>
        </w:rPr>
        <w:t xml:space="preserve"> sebanyak 32 petani sebagai responden.</w:t>
      </w:r>
      <w:proofErr w:type="gramEnd"/>
    </w:p>
    <w:p w:rsidR="00210D2A" w:rsidRDefault="00210D2A" w:rsidP="00210D2A">
      <w:pPr>
        <w:pStyle w:val="ListParagraph"/>
        <w:spacing w:after="120"/>
        <w:ind w:left="0" w:firstLine="567"/>
        <w:rPr>
          <w:rFonts w:ascii="Tahoma" w:hAnsi="Tahoma" w:cs="Tahoma"/>
          <w:color w:val="000000"/>
          <w:sz w:val="20"/>
          <w:szCs w:val="20"/>
        </w:rPr>
      </w:pPr>
      <w:r>
        <w:rPr>
          <w:rFonts w:ascii="Tahoma" w:eastAsia="Calibri" w:hAnsi="Tahoma" w:cs="Tahoma"/>
          <w:sz w:val="20"/>
          <w:szCs w:val="20"/>
          <w:lang w:val="fi-FI"/>
        </w:rPr>
        <w:t xml:space="preserve">Pengumpulan data meliputi data primer dan sekunder. Data primer diperoleh melalui wawancara langsung dengan responden sedangkan data sekunder diperoleh dari institusi terkait serta literatur sebagai bahan referensi. </w:t>
      </w:r>
      <w:proofErr w:type="gramStart"/>
      <w:r>
        <w:rPr>
          <w:rFonts w:ascii="Tahoma" w:eastAsia="Calibri" w:hAnsi="Tahoma" w:cs="Tahoma"/>
          <w:sz w:val="20"/>
          <w:szCs w:val="20"/>
        </w:rPr>
        <w:t xml:space="preserve">Jenis data yang dikumpulkan meliputi </w:t>
      </w:r>
      <w:r>
        <w:rPr>
          <w:rFonts w:ascii="Tahoma" w:eastAsia="Calibri" w:hAnsi="Tahoma" w:cs="Tahoma"/>
          <w:color w:val="000000"/>
          <w:sz w:val="20"/>
          <w:szCs w:val="20"/>
          <w:lang w:eastAsia="id-ID"/>
        </w:rPr>
        <w:t>jenis kelamin, umur petani, status lahan, pendidikan, luas lahan, pekerjaan</w:t>
      </w:r>
      <w:r>
        <w:rPr>
          <w:rFonts w:ascii="Tahoma" w:eastAsia="Calibri" w:hAnsi="Tahoma" w:cs="Tahoma"/>
          <w:sz w:val="20"/>
          <w:szCs w:val="20"/>
          <w:lang w:val="fi-FI"/>
        </w:rPr>
        <w:t>, pengetahuan petani tentang teknologi inovasi</w:t>
      </w:r>
      <w:r>
        <w:rPr>
          <w:rFonts w:ascii="Tahoma" w:eastAsia="Calibri" w:hAnsi="Tahoma" w:cs="Tahoma"/>
          <w:sz w:val="20"/>
          <w:szCs w:val="20"/>
        </w:rPr>
        <w:t xml:space="preserve"> budidaya bawang merah pada lahan kering</w:t>
      </w:r>
      <w:r>
        <w:rPr>
          <w:rFonts w:ascii="Tahoma" w:eastAsia="Calibri" w:hAnsi="Tahoma" w:cs="Tahoma"/>
          <w:sz w:val="20"/>
          <w:szCs w:val="20"/>
          <w:lang w:val="fi-FI"/>
        </w:rPr>
        <w:t>.</w:t>
      </w:r>
      <w:proofErr w:type="gramEnd"/>
      <w:r>
        <w:rPr>
          <w:rFonts w:ascii="Tahoma" w:eastAsia="Calibri" w:hAnsi="Tahoma" w:cs="Tahoma"/>
          <w:sz w:val="20"/>
          <w:szCs w:val="20"/>
          <w:lang w:val="fi-FI"/>
        </w:rPr>
        <w:t xml:space="preserve"> </w:t>
      </w:r>
      <w:proofErr w:type="gramStart"/>
      <w:r>
        <w:rPr>
          <w:rFonts w:ascii="Tahoma" w:eastAsia="Calibri" w:hAnsi="Tahoma" w:cs="Tahoma"/>
          <w:color w:val="000000"/>
          <w:sz w:val="20"/>
          <w:szCs w:val="20"/>
        </w:rPr>
        <w:t>Penelitian ini menggunakan metode deskripsi analisis.</w:t>
      </w:r>
      <w:proofErr w:type="gramEnd"/>
      <w:r>
        <w:rPr>
          <w:rFonts w:ascii="Tahoma" w:eastAsia="Calibri" w:hAnsi="Tahoma" w:cs="Tahoma"/>
          <w:color w:val="000000"/>
          <w:sz w:val="20"/>
          <w:szCs w:val="20"/>
        </w:rPr>
        <w:t xml:space="preserve"> </w:t>
      </w:r>
      <w:r>
        <w:rPr>
          <w:rFonts w:ascii="Tahoma" w:eastAsia="Calibri" w:hAnsi="Tahoma" w:cs="Tahoma"/>
          <w:sz w:val="20"/>
          <w:szCs w:val="20"/>
        </w:rPr>
        <w:t>Untuk analisis data</w:t>
      </w:r>
      <w:r>
        <w:rPr>
          <w:rFonts w:ascii="Tahoma" w:eastAsia="Calibri" w:hAnsi="Tahoma" w:cs="Tahoma"/>
          <w:color w:val="000000"/>
          <w:sz w:val="20"/>
          <w:szCs w:val="20"/>
        </w:rPr>
        <w:t xml:space="preserve"> faktor-faktor yang mempengaruhi persepsi petani terhadap teknologi budidaya bawang merah menggunakan analisis regresi berganda dengan persamaan berikut: </w:t>
      </w:r>
    </w:p>
    <w:p w:rsidR="00210D2A" w:rsidRDefault="00210D2A" w:rsidP="00210D2A">
      <w:pPr>
        <w:pStyle w:val="ListParagraph"/>
        <w:spacing w:line="240" w:lineRule="auto"/>
        <w:ind w:left="0" w:firstLine="567"/>
        <w:rPr>
          <w:rFonts w:ascii="Tahoma" w:eastAsia="Calibri" w:hAnsi="Tahoma" w:cs="Tahoma"/>
          <w:color w:val="000000"/>
          <w:sz w:val="20"/>
          <w:szCs w:val="20"/>
        </w:rPr>
      </w:pPr>
    </w:p>
    <w:p w:rsidR="00210D2A" w:rsidRDefault="00210D2A" w:rsidP="00210D2A">
      <w:pPr>
        <w:pStyle w:val="ListParagraph"/>
        <w:ind w:left="567" w:hanging="567"/>
        <w:rPr>
          <w:rFonts w:ascii="Tahoma" w:hAnsi="Tahoma" w:cs="Tahoma"/>
          <w:b/>
          <w:bCs/>
          <w:color w:val="000000"/>
          <w:spacing w:val="-8"/>
          <w:sz w:val="18"/>
          <w:szCs w:val="18"/>
        </w:rPr>
      </w:pPr>
      <w:r>
        <w:rPr>
          <w:rFonts w:ascii="Tahoma" w:eastAsia="Calibri" w:hAnsi="Tahoma" w:cs="Tahoma"/>
          <w:color w:val="000000"/>
          <w:spacing w:val="-8"/>
          <w:sz w:val="18"/>
          <w:szCs w:val="18"/>
        </w:rPr>
        <w:t>Y = a + bi.Xi + b</w:t>
      </w:r>
      <w:r>
        <w:rPr>
          <w:rFonts w:ascii="Tahoma" w:eastAsia="Calibri" w:hAnsi="Tahoma" w:cs="Tahoma"/>
          <w:color w:val="000000"/>
          <w:spacing w:val="-8"/>
          <w:sz w:val="18"/>
          <w:szCs w:val="18"/>
          <w:vertAlign w:val="subscript"/>
        </w:rPr>
        <w:t>2</w:t>
      </w:r>
      <w:r>
        <w:rPr>
          <w:rFonts w:ascii="Tahoma" w:eastAsia="Calibri" w:hAnsi="Tahoma" w:cs="Tahoma"/>
          <w:color w:val="000000"/>
          <w:spacing w:val="-8"/>
          <w:sz w:val="18"/>
          <w:szCs w:val="18"/>
        </w:rPr>
        <w:t>.X</w:t>
      </w:r>
      <w:r>
        <w:rPr>
          <w:rFonts w:ascii="Tahoma" w:eastAsia="Calibri" w:hAnsi="Tahoma" w:cs="Tahoma"/>
          <w:color w:val="000000"/>
          <w:spacing w:val="-8"/>
          <w:sz w:val="18"/>
          <w:szCs w:val="18"/>
          <w:vertAlign w:val="subscript"/>
        </w:rPr>
        <w:t>2</w:t>
      </w:r>
      <w:r>
        <w:rPr>
          <w:rFonts w:ascii="Tahoma" w:eastAsia="Calibri" w:hAnsi="Tahoma" w:cs="Tahoma"/>
          <w:color w:val="000000"/>
          <w:spacing w:val="-8"/>
          <w:sz w:val="18"/>
          <w:szCs w:val="18"/>
        </w:rPr>
        <w:t xml:space="preserve"> + b</w:t>
      </w:r>
      <w:r>
        <w:rPr>
          <w:rFonts w:ascii="Tahoma" w:eastAsia="Calibri" w:hAnsi="Tahoma" w:cs="Tahoma"/>
          <w:color w:val="000000"/>
          <w:spacing w:val="-8"/>
          <w:sz w:val="18"/>
          <w:szCs w:val="18"/>
          <w:vertAlign w:val="subscript"/>
        </w:rPr>
        <w:t>3</w:t>
      </w:r>
      <w:r>
        <w:rPr>
          <w:rFonts w:ascii="Tahoma" w:eastAsia="Calibri" w:hAnsi="Tahoma" w:cs="Tahoma"/>
          <w:color w:val="000000"/>
          <w:spacing w:val="-8"/>
          <w:sz w:val="18"/>
          <w:szCs w:val="18"/>
        </w:rPr>
        <w:t>.X</w:t>
      </w:r>
      <w:r>
        <w:rPr>
          <w:rFonts w:ascii="Tahoma" w:eastAsia="Calibri" w:hAnsi="Tahoma" w:cs="Tahoma"/>
          <w:color w:val="000000"/>
          <w:spacing w:val="-8"/>
          <w:sz w:val="18"/>
          <w:szCs w:val="18"/>
          <w:vertAlign w:val="subscript"/>
        </w:rPr>
        <w:t>3</w:t>
      </w:r>
      <w:r>
        <w:rPr>
          <w:rFonts w:ascii="Tahoma" w:eastAsia="Calibri" w:hAnsi="Tahoma" w:cs="Tahoma"/>
          <w:color w:val="000000"/>
          <w:spacing w:val="-8"/>
          <w:sz w:val="18"/>
          <w:szCs w:val="18"/>
        </w:rPr>
        <w:t xml:space="preserve"> + b</w:t>
      </w:r>
      <w:r>
        <w:rPr>
          <w:rFonts w:ascii="Tahoma" w:eastAsia="Calibri" w:hAnsi="Tahoma" w:cs="Tahoma"/>
          <w:color w:val="000000"/>
          <w:spacing w:val="-8"/>
          <w:sz w:val="18"/>
          <w:szCs w:val="18"/>
          <w:vertAlign w:val="subscript"/>
        </w:rPr>
        <w:t>4</w:t>
      </w:r>
      <w:r>
        <w:rPr>
          <w:rFonts w:ascii="Tahoma" w:eastAsia="Calibri" w:hAnsi="Tahoma" w:cs="Tahoma"/>
          <w:color w:val="000000"/>
          <w:spacing w:val="-8"/>
          <w:sz w:val="18"/>
          <w:szCs w:val="18"/>
        </w:rPr>
        <w:t>.X</w:t>
      </w:r>
      <w:r>
        <w:rPr>
          <w:rFonts w:ascii="Tahoma" w:eastAsia="Calibri" w:hAnsi="Tahoma" w:cs="Tahoma"/>
          <w:color w:val="000000"/>
          <w:spacing w:val="-8"/>
          <w:sz w:val="18"/>
          <w:szCs w:val="18"/>
          <w:vertAlign w:val="subscript"/>
        </w:rPr>
        <w:t>4</w:t>
      </w:r>
      <w:r>
        <w:rPr>
          <w:rFonts w:ascii="Tahoma" w:eastAsia="Calibri" w:hAnsi="Tahoma" w:cs="Tahoma"/>
          <w:color w:val="000000"/>
          <w:spacing w:val="-8"/>
          <w:sz w:val="18"/>
          <w:szCs w:val="18"/>
        </w:rPr>
        <w:t xml:space="preserve"> + b</w:t>
      </w:r>
      <w:r>
        <w:rPr>
          <w:rFonts w:ascii="Tahoma" w:eastAsia="Calibri" w:hAnsi="Tahoma" w:cs="Tahoma"/>
          <w:color w:val="000000"/>
          <w:spacing w:val="-8"/>
          <w:sz w:val="18"/>
          <w:szCs w:val="18"/>
          <w:vertAlign w:val="subscript"/>
        </w:rPr>
        <w:t>5</w:t>
      </w:r>
      <w:r>
        <w:rPr>
          <w:rFonts w:ascii="Tahoma" w:eastAsia="Calibri" w:hAnsi="Tahoma" w:cs="Tahoma"/>
          <w:color w:val="000000"/>
          <w:spacing w:val="-8"/>
          <w:sz w:val="18"/>
          <w:szCs w:val="18"/>
        </w:rPr>
        <w:t>.X</w:t>
      </w:r>
      <w:r>
        <w:rPr>
          <w:rFonts w:ascii="Tahoma" w:eastAsia="Calibri" w:hAnsi="Tahoma" w:cs="Tahoma"/>
          <w:color w:val="000000"/>
          <w:spacing w:val="-8"/>
          <w:sz w:val="18"/>
          <w:szCs w:val="18"/>
          <w:vertAlign w:val="subscript"/>
        </w:rPr>
        <w:t>5</w:t>
      </w:r>
      <w:r>
        <w:rPr>
          <w:rFonts w:ascii="Tahoma" w:eastAsia="Calibri" w:hAnsi="Tahoma" w:cs="Tahoma"/>
          <w:color w:val="000000"/>
          <w:spacing w:val="-8"/>
          <w:sz w:val="18"/>
          <w:szCs w:val="18"/>
        </w:rPr>
        <w:t xml:space="preserve"> + b</w:t>
      </w:r>
      <w:r>
        <w:rPr>
          <w:rFonts w:ascii="Tahoma" w:eastAsia="Calibri" w:hAnsi="Tahoma" w:cs="Tahoma"/>
          <w:color w:val="000000"/>
          <w:spacing w:val="-8"/>
          <w:sz w:val="18"/>
          <w:szCs w:val="18"/>
          <w:vertAlign w:val="subscript"/>
        </w:rPr>
        <w:t>6</w:t>
      </w:r>
      <w:r>
        <w:rPr>
          <w:rFonts w:ascii="Tahoma" w:eastAsia="Calibri" w:hAnsi="Tahoma" w:cs="Tahoma"/>
          <w:color w:val="000000"/>
          <w:spacing w:val="-8"/>
          <w:sz w:val="18"/>
          <w:szCs w:val="18"/>
        </w:rPr>
        <w:t>.X</w:t>
      </w:r>
      <w:r>
        <w:rPr>
          <w:rFonts w:ascii="Tahoma" w:eastAsia="Calibri" w:hAnsi="Tahoma" w:cs="Tahoma"/>
          <w:color w:val="000000"/>
          <w:spacing w:val="-8"/>
          <w:sz w:val="18"/>
          <w:szCs w:val="18"/>
          <w:vertAlign w:val="subscript"/>
        </w:rPr>
        <w:t>6</w:t>
      </w:r>
      <w:r>
        <w:rPr>
          <w:rFonts w:ascii="Tahoma" w:eastAsia="Calibri" w:hAnsi="Tahoma" w:cs="Tahoma"/>
          <w:color w:val="000000"/>
          <w:spacing w:val="-8"/>
          <w:sz w:val="18"/>
          <w:szCs w:val="18"/>
        </w:rPr>
        <w:t xml:space="preserve"> + b</w:t>
      </w:r>
      <w:r>
        <w:rPr>
          <w:rFonts w:ascii="Tahoma" w:eastAsia="Calibri" w:hAnsi="Tahoma" w:cs="Tahoma"/>
          <w:color w:val="000000"/>
          <w:spacing w:val="-8"/>
          <w:sz w:val="18"/>
          <w:szCs w:val="18"/>
          <w:vertAlign w:val="subscript"/>
        </w:rPr>
        <w:t>7</w:t>
      </w:r>
      <w:r>
        <w:rPr>
          <w:rFonts w:ascii="Tahoma" w:eastAsia="Calibri" w:hAnsi="Tahoma" w:cs="Tahoma"/>
          <w:color w:val="000000"/>
          <w:spacing w:val="-8"/>
          <w:sz w:val="18"/>
          <w:szCs w:val="18"/>
        </w:rPr>
        <w:t>.X</w:t>
      </w:r>
      <w:r>
        <w:rPr>
          <w:rFonts w:ascii="Tahoma" w:eastAsia="Calibri" w:hAnsi="Tahoma" w:cs="Tahoma"/>
          <w:color w:val="000000"/>
          <w:spacing w:val="-8"/>
          <w:sz w:val="18"/>
          <w:szCs w:val="18"/>
          <w:vertAlign w:val="subscript"/>
        </w:rPr>
        <w:t xml:space="preserve">7 </w:t>
      </w:r>
      <w:r>
        <w:rPr>
          <w:rFonts w:ascii="Tahoma" w:eastAsia="Calibri" w:hAnsi="Tahoma" w:cs="Tahoma"/>
          <w:color w:val="000000"/>
          <w:spacing w:val="-8"/>
          <w:sz w:val="18"/>
          <w:szCs w:val="18"/>
        </w:rPr>
        <w:t xml:space="preserve">+ </w:t>
      </w:r>
      <w:r>
        <w:rPr>
          <w:rFonts w:ascii="Tahoma" w:eastAsia="Calibri" w:hAnsi="Tahoma" w:cs="Tahoma"/>
          <w:bCs/>
          <w:color w:val="000000"/>
          <w:spacing w:val="-8"/>
          <w:sz w:val="18"/>
          <w:szCs w:val="18"/>
        </w:rPr>
        <w:t>s</w:t>
      </w:r>
    </w:p>
    <w:p w:rsidR="00210D2A" w:rsidRDefault="00210D2A" w:rsidP="00210D2A">
      <w:pPr>
        <w:shd w:val="clear" w:color="auto" w:fill="FFFFFF"/>
        <w:spacing w:line="240" w:lineRule="auto"/>
        <w:ind w:left="993" w:hanging="567"/>
        <w:rPr>
          <w:rFonts w:ascii="Tahoma" w:eastAsia="Calibri" w:hAnsi="Tahoma" w:cs="Tahoma"/>
          <w:color w:val="000000"/>
          <w:spacing w:val="-2"/>
          <w:sz w:val="20"/>
          <w:szCs w:val="20"/>
        </w:rPr>
      </w:pPr>
    </w:p>
    <w:p w:rsidR="00210D2A" w:rsidRDefault="00210D2A" w:rsidP="00210D2A">
      <w:pPr>
        <w:shd w:val="clear" w:color="auto" w:fill="FFFFFF"/>
        <w:ind w:left="993" w:hanging="567"/>
        <w:rPr>
          <w:rFonts w:ascii="Tahoma" w:eastAsia="Calibri" w:hAnsi="Tahoma" w:cs="Tahoma"/>
          <w:sz w:val="20"/>
          <w:szCs w:val="20"/>
        </w:rPr>
      </w:pPr>
      <w:proofErr w:type="gramStart"/>
      <w:r>
        <w:rPr>
          <w:rFonts w:ascii="Tahoma" w:eastAsia="Calibri" w:hAnsi="Tahoma" w:cs="Tahoma"/>
          <w:color w:val="000000"/>
          <w:spacing w:val="-2"/>
          <w:sz w:val="20"/>
          <w:szCs w:val="20"/>
        </w:rPr>
        <w:lastRenderedPageBreak/>
        <w:t>Keterangan :</w:t>
      </w:r>
      <w:proofErr w:type="gramEnd"/>
    </w:p>
    <w:p w:rsidR="00210D2A" w:rsidRDefault="00210D2A" w:rsidP="00210D2A">
      <w:pPr>
        <w:rPr>
          <w:rFonts w:ascii="Tahoma" w:eastAsia="Calibri" w:hAnsi="Tahoma" w:cs="Tahoma"/>
          <w:sz w:val="20"/>
          <w:szCs w:val="20"/>
        </w:rPr>
      </w:pPr>
    </w:p>
    <w:tbl>
      <w:tblPr>
        <w:tblW w:w="0" w:type="auto"/>
        <w:tblInd w:w="466" w:type="dxa"/>
        <w:tblLayout w:type="fixed"/>
        <w:tblCellMar>
          <w:left w:w="40" w:type="dxa"/>
          <w:right w:w="40" w:type="dxa"/>
        </w:tblCellMar>
        <w:tblLook w:val="04A0" w:firstRow="1" w:lastRow="0" w:firstColumn="1" w:lastColumn="0" w:noHBand="0" w:noVBand="1"/>
      </w:tblPr>
      <w:tblGrid>
        <w:gridCol w:w="758"/>
        <w:gridCol w:w="3636"/>
      </w:tblGrid>
      <w:tr w:rsidR="00210D2A" w:rsidTr="00263307">
        <w:trPr>
          <w:trHeight w:hRule="exact" w:val="269"/>
        </w:trPr>
        <w:tc>
          <w:tcPr>
            <w:tcW w:w="758"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color w:val="000000"/>
                <w:sz w:val="20"/>
                <w:szCs w:val="20"/>
              </w:rPr>
              <w:t>Y</w:t>
            </w:r>
          </w:p>
        </w:tc>
        <w:tc>
          <w:tcPr>
            <w:tcW w:w="3636"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color w:val="000000"/>
                <w:sz w:val="20"/>
                <w:szCs w:val="20"/>
              </w:rPr>
              <w:t>= persepsi  petani</w:t>
            </w:r>
          </w:p>
        </w:tc>
      </w:tr>
      <w:tr w:rsidR="00210D2A" w:rsidTr="00263307">
        <w:trPr>
          <w:trHeight w:hRule="exact" w:val="269"/>
        </w:trPr>
        <w:tc>
          <w:tcPr>
            <w:tcW w:w="758"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color w:val="000000"/>
                <w:sz w:val="20"/>
                <w:szCs w:val="20"/>
              </w:rPr>
              <w:t>X</w:t>
            </w:r>
            <w:r>
              <w:rPr>
                <w:rFonts w:ascii="Tahoma" w:eastAsia="Calibri" w:hAnsi="Tahoma" w:cs="Tahoma"/>
                <w:b/>
                <w:bCs/>
                <w:color w:val="000000"/>
                <w:sz w:val="20"/>
                <w:szCs w:val="20"/>
              </w:rPr>
              <w:t>i</w:t>
            </w:r>
          </w:p>
        </w:tc>
        <w:tc>
          <w:tcPr>
            <w:tcW w:w="3636"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color w:val="000000"/>
                <w:sz w:val="20"/>
                <w:szCs w:val="20"/>
              </w:rPr>
              <w:t>= jenis kelamin</w:t>
            </w:r>
          </w:p>
        </w:tc>
      </w:tr>
      <w:tr w:rsidR="00210D2A" w:rsidTr="00263307">
        <w:trPr>
          <w:trHeight w:hRule="exact" w:val="283"/>
        </w:trPr>
        <w:tc>
          <w:tcPr>
            <w:tcW w:w="758"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b/>
                <w:bCs/>
                <w:color w:val="000000"/>
                <w:w w:val="80"/>
                <w:sz w:val="20"/>
                <w:szCs w:val="20"/>
              </w:rPr>
              <w:t>x</w:t>
            </w:r>
            <w:r>
              <w:rPr>
                <w:rFonts w:ascii="Tahoma" w:eastAsia="Calibri" w:hAnsi="Tahoma" w:cs="Tahoma"/>
                <w:color w:val="000000"/>
                <w:w w:val="80"/>
                <w:sz w:val="20"/>
                <w:szCs w:val="20"/>
                <w:vertAlign w:val="subscript"/>
              </w:rPr>
              <w:t>2</w:t>
            </w:r>
          </w:p>
        </w:tc>
        <w:tc>
          <w:tcPr>
            <w:tcW w:w="3636"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color w:val="000000"/>
                <w:sz w:val="20"/>
                <w:szCs w:val="20"/>
              </w:rPr>
              <w:t>= umur petani</w:t>
            </w:r>
          </w:p>
        </w:tc>
      </w:tr>
      <w:tr w:rsidR="00210D2A" w:rsidTr="00263307">
        <w:trPr>
          <w:trHeight w:hRule="exact" w:val="269"/>
        </w:trPr>
        <w:tc>
          <w:tcPr>
            <w:tcW w:w="758" w:type="dxa"/>
            <w:shd w:val="clear" w:color="auto" w:fill="FFFFFF"/>
            <w:vAlign w:val="center"/>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b/>
                <w:bCs/>
                <w:color w:val="000000"/>
                <w:w w:val="80"/>
                <w:sz w:val="20"/>
                <w:szCs w:val="20"/>
              </w:rPr>
              <w:t>x</w:t>
            </w:r>
            <w:r>
              <w:rPr>
                <w:rFonts w:ascii="Tahoma" w:eastAsia="Calibri" w:hAnsi="Tahoma" w:cs="Tahoma"/>
                <w:color w:val="000000"/>
                <w:w w:val="80"/>
                <w:sz w:val="20"/>
                <w:szCs w:val="20"/>
                <w:vertAlign w:val="subscript"/>
              </w:rPr>
              <w:t>3</w:t>
            </w:r>
          </w:p>
        </w:tc>
        <w:tc>
          <w:tcPr>
            <w:tcW w:w="3636"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color w:val="000000"/>
                <w:sz w:val="20"/>
                <w:szCs w:val="20"/>
              </w:rPr>
              <w:t xml:space="preserve">= status lahan </w:t>
            </w:r>
          </w:p>
        </w:tc>
      </w:tr>
      <w:tr w:rsidR="00210D2A" w:rsidTr="00263307">
        <w:trPr>
          <w:trHeight w:hRule="exact" w:val="274"/>
        </w:trPr>
        <w:tc>
          <w:tcPr>
            <w:tcW w:w="758"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b/>
                <w:bCs/>
                <w:color w:val="000000"/>
                <w:w w:val="80"/>
                <w:sz w:val="20"/>
                <w:szCs w:val="20"/>
              </w:rPr>
              <w:t>x</w:t>
            </w:r>
            <w:r>
              <w:rPr>
                <w:rFonts w:ascii="Tahoma" w:eastAsia="Calibri" w:hAnsi="Tahoma" w:cs="Tahoma"/>
                <w:color w:val="000000"/>
                <w:w w:val="80"/>
                <w:sz w:val="20"/>
                <w:szCs w:val="20"/>
                <w:vertAlign w:val="subscript"/>
              </w:rPr>
              <w:t>4</w:t>
            </w:r>
          </w:p>
        </w:tc>
        <w:tc>
          <w:tcPr>
            <w:tcW w:w="3636"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hAnsi="Tahoma" w:cs="Tahoma"/>
                <w:color w:val="000000"/>
                <w:sz w:val="20"/>
                <w:szCs w:val="20"/>
              </w:rPr>
              <w:t xml:space="preserve">= </w:t>
            </w:r>
            <w:r>
              <w:rPr>
                <w:rFonts w:ascii="Tahoma" w:eastAsia="Calibri" w:hAnsi="Tahoma" w:cs="Tahoma"/>
                <w:color w:val="000000"/>
                <w:sz w:val="20"/>
                <w:szCs w:val="20"/>
              </w:rPr>
              <w:t>pendidikan formal</w:t>
            </w:r>
          </w:p>
        </w:tc>
      </w:tr>
      <w:tr w:rsidR="00210D2A" w:rsidTr="00263307">
        <w:trPr>
          <w:trHeight w:hRule="exact" w:val="311"/>
        </w:trPr>
        <w:tc>
          <w:tcPr>
            <w:tcW w:w="758"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b/>
                <w:bCs/>
                <w:color w:val="000000"/>
                <w:w w:val="80"/>
                <w:sz w:val="20"/>
                <w:szCs w:val="20"/>
              </w:rPr>
              <w:t>x</w:t>
            </w:r>
            <w:r>
              <w:rPr>
                <w:rFonts w:ascii="Tahoma" w:eastAsia="Calibri" w:hAnsi="Tahoma" w:cs="Tahoma"/>
                <w:color w:val="000000"/>
                <w:w w:val="80"/>
                <w:sz w:val="20"/>
                <w:szCs w:val="20"/>
                <w:vertAlign w:val="subscript"/>
              </w:rPr>
              <w:t>5</w:t>
            </w:r>
          </w:p>
        </w:tc>
        <w:tc>
          <w:tcPr>
            <w:tcW w:w="3636"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color w:val="000000"/>
                <w:spacing w:val="-1"/>
                <w:sz w:val="20"/>
                <w:szCs w:val="20"/>
              </w:rPr>
              <w:t xml:space="preserve">= luas lahan petani </w:t>
            </w:r>
          </w:p>
        </w:tc>
      </w:tr>
      <w:tr w:rsidR="00210D2A" w:rsidTr="00263307">
        <w:trPr>
          <w:trHeight w:hRule="exact" w:val="315"/>
        </w:trPr>
        <w:tc>
          <w:tcPr>
            <w:tcW w:w="758"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b/>
                <w:bCs/>
                <w:color w:val="000000"/>
                <w:w w:val="80"/>
                <w:sz w:val="20"/>
                <w:szCs w:val="20"/>
              </w:rPr>
              <w:t>x</w:t>
            </w:r>
            <w:r>
              <w:rPr>
                <w:rFonts w:ascii="Tahoma" w:eastAsia="Calibri" w:hAnsi="Tahoma" w:cs="Tahoma"/>
                <w:color w:val="000000"/>
                <w:w w:val="80"/>
                <w:sz w:val="20"/>
                <w:szCs w:val="20"/>
                <w:vertAlign w:val="subscript"/>
              </w:rPr>
              <w:t>6</w:t>
            </w:r>
          </w:p>
        </w:tc>
        <w:tc>
          <w:tcPr>
            <w:tcW w:w="3636"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color w:val="000000"/>
                <w:spacing w:val="-1"/>
                <w:sz w:val="20"/>
                <w:szCs w:val="20"/>
              </w:rPr>
              <w:t xml:space="preserve">= pekerjaan </w:t>
            </w:r>
          </w:p>
        </w:tc>
      </w:tr>
      <w:tr w:rsidR="00210D2A" w:rsidTr="00263307">
        <w:trPr>
          <w:trHeight w:hRule="exact" w:val="315"/>
        </w:trPr>
        <w:tc>
          <w:tcPr>
            <w:tcW w:w="758" w:type="dxa"/>
            <w:shd w:val="clear" w:color="auto" w:fill="FFFFFF"/>
            <w:hideMark/>
          </w:tcPr>
          <w:p w:rsidR="00210D2A" w:rsidRDefault="00210D2A" w:rsidP="00263307">
            <w:pPr>
              <w:rPr>
                <w:rFonts w:ascii="Tahoma" w:eastAsia="Calibri" w:hAnsi="Tahoma" w:cs="Tahoma"/>
                <w:sz w:val="20"/>
                <w:szCs w:val="20"/>
              </w:rPr>
            </w:pPr>
            <w:r>
              <w:rPr>
                <w:rFonts w:ascii="Tahoma" w:eastAsia="Calibri" w:hAnsi="Tahoma" w:cs="Tahoma"/>
                <w:b/>
                <w:bCs/>
                <w:color w:val="000000"/>
                <w:w w:val="80"/>
                <w:sz w:val="20"/>
                <w:szCs w:val="20"/>
              </w:rPr>
              <w:t>x</w:t>
            </w:r>
            <w:r>
              <w:rPr>
                <w:rFonts w:ascii="Tahoma" w:eastAsia="Calibri" w:hAnsi="Tahoma" w:cs="Tahoma"/>
                <w:color w:val="000000"/>
                <w:w w:val="80"/>
                <w:sz w:val="20"/>
                <w:szCs w:val="20"/>
                <w:vertAlign w:val="subscript"/>
              </w:rPr>
              <w:t>7</w:t>
            </w:r>
          </w:p>
        </w:tc>
        <w:tc>
          <w:tcPr>
            <w:tcW w:w="3636" w:type="dxa"/>
            <w:shd w:val="clear" w:color="auto" w:fill="FFFFFF"/>
            <w:hideMark/>
          </w:tcPr>
          <w:p w:rsidR="00210D2A" w:rsidRDefault="00210D2A" w:rsidP="00263307">
            <w:pPr>
              <w:shd w:val="clear" w:color="auto" w:fill="FFFFFF"/>
              <w:rPr>
                <w:rFonts w:ascii="Tahoma" w:eastAsia="Calibri" w:hAnsi="Tahoma" w:cs="Tahoma"/>
                <w:color w:val="000000"/>
                <w:spacing w:val="-1"/>
                <w:sz w:val="20"/>
                <w:szCs w:val="20"/>
              </w:rPr>
            </w:pPr>
            <w:r>
              <w:rPr>
                <w:rFonts w:ascii="Tahoma" w:eastAsia="Calibri" w:hAnsi="Tahoma" w:cs="Tahoma"/>
                <w:color w:val="000000"/>
                <w:spacing w:val="-1"/>
                <w:sz w:val="20"/>
                <w:szCs w:val="20"/>
              </w:rPr>
              <w:t>= pengetahuan petani</w:t>
            </w:r>
          </w:p>
        </w:tc>
      </w:tr>
      <w:tr w:rsidR="00210D2A" w:rsidTr="00263307">
        <w:trPr>
          <w:trHeight w:hRule="exact" w:val="269"/>
        </w:trPr>
        <w:tc>
          <w:tcPr>
            <w:tcW w:w="758"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color w:val="000000"/>
                <w:sz w:val="20"/>
                <w:szCs w:val="20"/>
              </w:rPr>
              <w:t>a</w:t>
            </w:r>
          </w:p>
        </w:tc>
        <w:tc>
          <w:tcPr>
            <w:tcW w:w="3636"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color w:val="000000"/>
                <w:sz w:val="20"/>
                <w:szCs w:val="20"/>
              </w:rPr>
              <w:t>= konstanta</w:t>
            </w:r>
          </w:p>
        </w:tc>
      </w:tr>
      <w:tr w:rsidR="00210D2A" w:rsidTr="00263307">
        <w:trPr>
          <w:trHeight w:hRule="exact" w:val="298"/>
        </w:trPr>
        <w:tc>
          <w:tcPr>
            <w:tcW w:w="758"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color w:val="000000"/>
                <w:sz w:val="20"/>
                <w:szCs w:val="20"/>
              </w:rPr>
              <w:t>bi- b</w:t>
            </w:r>
            <w:r>
              <w:rPr>
                <w:rFonts w:ascii="Tahoma" w:eastAsia="Calibri" w:hAnsi="Tahoma" w:cs="Tahoma"/>
                <w:color w:val="000000"/>
                <w:sz w:val="20"/>
                <w:szCs w:val="20"/>
                <w:vertAlign w:val="subscript"/>
              </w:rPr>
              <w:t>7</w:t>
            </w:r>
          </w:p>
        </w:tc>
        <w:tc>
          <w:tcPr>
            <w:tcW w:w="3636" w:type="dxa"/>
            <w:shd w:val="clear" w:color="auto" w:fill="FFFFFF"/>
            <w:hideMark/>
          </w:tcPr>
          <w:p w:rsidR="00210D2A" w:rsidRDefault="00210D2A" w:rsidP="00263307">
            <w:pPr>
              <w:shd w:val="clear" w:color="auto" w:fill="FFFFFF"/>
              <w:rPr>
                <w:rFonts w:ascii="Tahoma" w:eastAsia="Calibri" w:hAnsi="Tahoma" w:cs="Tahoma"/>
                <w:sz w:val="20"/>
                <w:szCs w:val="20"/>
              </w:rPr>
            </w:pPr>
            <w:r>
              <w:rPr>
                <w:rFonts w:ascii="Tahoma" w:eastAsia="Calibri" w:hAnsi="Tahoma" w:cs="Tahoma"/>
                <w:color w:val="000000"/>
                <w:sz w:val="20"/>
                <w:szCs w:val="20"/>
              </w:rPr>
              <w:t>= koefisien regresi</w:t>
            </w:r>
          </w:p>
        </w:tc>
      </w:tr>
    </w:tbl>
    <w:p w:rsidR="00210D2A" w:rsidRDefault="00210D2A" w:rsidP="00210D2A">
      <w:pPr>
        <w:pStyle w:val="Pa1"/>
        <w:spacing w:before="120" w:line="360" w:lineRule="auto"/>
        <w:ind w:firstLine="709"/>
        <w:jc w:val="both"/>
        <w:rPr>
          <w:rFonts w:ascii="Tahoma" w:hAnsi="Tahoma" w:cs="Tahoma"/>
          <w:color w:val="000000"/>
          <w:sz w:val="20"/>
          <w:szCs w:val="20"/>
          <w:lang w:val="id-ID"/>
        </w:rPr>
      </w:pPr>
    </w:p>
    <w:p w:rsidR="00210D2A" w:rsidRDefault="00210D2A" w:rsidP="00210D2A">
      <w:pPr>
        <w:jc w:val="center"/>
        <w:rPr>
          <w:rFonts w:ascii="Tahoma" w:hAnsi="Tahoma" w:cs="Tahoma"/>
          <w:b/>
          <w:sz w:val="26"/>
          <w:szCs w:val="26"/>
        </w:rPr>
      </w:pPr>
      <w:r>
        <w:rPr>
          <w:rFonts w:ascii="Tahoma" w:eastAsia="Calibri" w:hAnsi="Tahoma" w:cs="Tahoma"/>
          <w:b/>
          <w:sz w:val="26"/>
          <w:szCs w:val="26"/>
        </w:rPr>
        <w:t>HASIL DAN PEMBAHASAN</w:t>
      </w:r>
    </w:p>
    <w:p w:rsidR="00210D2A" w:rsidRDefault="00210D2A" w:rsidP="00210D2A">
      <w:pPr>
        <w:shd w:val="clear" w:color="auto" w:fill="FFFFFF"/>
        <w:spacing w:before="120" w:after="120"/>
        <w:rPr>
          <w:rFonts w:ascii="Tahoma" w:eastAsia="Calibri" w:hAnsi="Tahoma" w:cs="Tahoma"/>
          <w:b/>
          <w:bCs/>
          <w:color w:val="000000"/>
          <w:spacing w:val="-1"/>
          <w:sz w:val="20"/>
          <w:szCs w:val="20"/>
        </w:rPr>
      </w:pPr>
      <w:r>
        <w:rPr>
          <w:rFonts w:ascii="Tahoma" w:eastAsia="Calibri" w:hAnsi="Tahoma" w:cs="Tahoma"/>
          <w:b/>
          <w:bCs/>
          <w:color w:val="000000"/>
          <w:spacing w:val="-1"/>
          <w:sz w:val="20"/>
          <w:szCs w:val="20"/>
        </w:rPr>
        <w:t xml:space="preserve">Karakteristik petani </w:t>
      </w:r>
    </w:p>
    <w:p w:rsidR="00210D2A" w:rsidRDefault="00210D2A" w:rsidP="00210D2A">
      <w:pPr>
        <w:shd w:val="clear" w:color="auto" w:fill="FFFFFF"/>
        <w:spacing w:line="240" w:lineRule="auto"/>
        <w:ind w:left="980" w:hanging="980"/>
        <w:rPr>
          <w:rFonts w:ascii="Tahoma" w:hAnsi="Tahoma" w:cs="Tahoma"/>
          <w:bCs/>
          <w:color w:val="000000"/>
          <w:sz w:val="20"/>
          <w:szCs w:val="20"/>
        </w:rPr>
      </w:pPr>
      <w:proofErr w:type="gramStart"/>
      <w:r>
        <w:rPr>
          <w:rFonts w:ascii="Tahoma" w:eastAsia="Calibri" w:hAnsi="Tahoma" w:cs="Tahoma"/>
          <w:bCs/>
          <w:color w:val="000000"/>
          <w:spacing w:val="-1"/>
          <w:sz w:val="20"/>
          <w:szCs w:val="20"/>
        </w:rPr>
        <w:t>Tabel 1.</w:t>
      </w:r>
      <w:proofErr w:type="gramEnd"/>
      <w:r>
        <w:rPr>
          <w:rFonts w:ascii="Tahoma" w:eastAsia="Calibri" w:hAnsi="Tahoma" w:cs="Tahoma"/>
          <w:bCs/>
          <w:color w:val="000000"/>
          <w:spacing w:val="-1"/>
          <w:sz w:val="20"/>
          <w:szCs w:val="20"/>
        </w:rPr>
        <w:t xml:space="preserve"> Karakteristik Petani di </w:t>
      </w:r>
      <w:r>
        <w:rPr>
          <w:rFonts w:ascii="Tahoma" w:eastAsia="Calibri" w:hAnsi="Tahoma" w:cs="Tahoma"/>
          <w:bCs/>
          <w:color w:val="000000"/>
          <w:sz w:val="20"/>
          <w:szCs w:val="20"/>
        </w:rPr>
        <w:t>Desa Gading Sari, Kecamatan Tapung, Kabupaten Kampar</w:t>
      </w:r>
    </w:p>
    <w:p w:rsidR="00210D2A" w:rsidRDefault="00210D2A" w:rsidP="00210D2A">
      <w:pPr>
        <w:shd w:val="clear" w:color="auto" w:fill="FFFFFF"/>
        <w:spacing w:line="240" w:lineRule="auto"/>
        <w:rPr>
          <w:rFonts w:ascii="Tahoma" w:eastAsia="Calibri" w:hAnsi="Tahoma" w:cs="Tahoma"/>
          <w:bCs/>
          <w:color w:val="000000"/>
          <w:spacing w:val="-1"/>
          <w:sz w:val="20"/>
          <w:szCs w:val="20"/>
        </w:rPr>
      </w:pPr>
    </w:p>
    <w:tbl>
      <w:tblPr>
        <w:tblW w:w="0" w:type="auto"/>
        <w:tblInd w:w="108" w:type="dxa"/>
        <w:tblLook w:val="04A0" w:firstRow="1" w:lastRow="0" w:firstColumn="1" w:lastColumn="0" w:noHBand="0" w:noVBand="1"/>
      </w:tblPr>
      <w:tblGrid>
        <w:gridCol w:w="2436"/>
        <w:gridCol w:w="1162"/>
        <w:gridCol w:w="1364"/>
      </w:tblGrid>
      <w:tr w:rsidR="00210D2A" w:rsidTr="00263307">
        <w:tc>
          <w:tcPr>
            <w:tcW w:w="2436" w:type="dxa"/>
            <w:tcBorders>
              <w:top w:val="single" w:sz="4" w:space="0" w:color="auto"/>
              <w:left w:val="nil"/>
              <w:bottom w:val="single" w:sz="4" w:space="0" w:color="auto"/>
              <w:right w:val="nil"/>
            </w:tcBorders>
            <w:hideMark/>
          </w:tcPr>
          <w:p w:rsidR="00210D2A" w:rsidRDefault="00210D2A" w:rsidP="00263307">
            <w:pPr>
              <w:spacing w:line="240" w:lineRule="auto"/>
              <w:jc w:val="center"/>
              <w:rPr>
                <w:rFonts w:ascii="Tahoma" w:eastAsia="Calibri" w:hAnsi="Tahoma" w:cs="Tahoma"/>
                <w:b/>
                <w:bCs/>
                <w:color w:val="000000"/>
                <w:spacing w:val="-1"/>
                <w:sz w:val="18"/>
                <w:szCs w:val="18"/>
              </w:rPr>
            </w:pPr>
            <w:r>
              <w:rPr>
                <w:rFonts w:ascii="Tahoma" w:eastAsia="Calibri" w:hAnsi="Tahoma" w:cs="Tahoma"/>
                <w:b/>
                <w:bCs/>
                <w:color w:val="000000"/>
                <w:spacing w:val="-1"/>
                <w:sz w:val="18"/>
                <w:szCs w:val="18"/>
              </w:rPr>
              <w:t>Karakteristik</w:t>
            </w:r>
          </w:p>
        </w:tc>
        <w:tc>
          <w:tcPr>
            <w:tcW w:w="1162" w:type="dxa"/>
            <w:tcBorders>
              <w:top w:val="single" w:sz="4" w:space="0" w:color="auto"/>
              <w:left w:val="nil"/>
              <w:bottom w:val="single" w:sz="4" w:space="0" w:color="auto"/>
              <w:right w:val="nil"/>
            </w:tcBorders>
            <w:hideMark/>
          </w:tcPr>
          <w:p w:rsidR="00210D2A" w:rsidRDefault="00210D2A" w:rsidP="00263307">
            <w:pPr>
              <w:spacing w:line="240" w:lineRule="auto"/>
              <w:jc w:val="center"/>
              <w:rPr>
                <w:rFonts w:ascii="Tahoma" w:eastAsia="Calibri" w:hAnsi="Tahoma" w:cs="Tahoma"/>
                <w:b/>
                <w:bCs/>
                <w:color w:val="000000"/>
                <w:spacing w:val="-1"/>
                <w:sz w:val="18"/>
                <w:szCs w:val="18"/>
              </w:rPr>
            </w:pPr>
            <w:r>
              <w:rPr>
                <w:rFonts w:ascii="Tahoma" w:eastAsia="Calibri" w:hAnsi="Tahoma" w:cs="Tahoma"/>
                <w:b/>
                <w:bCs/>
                <w:color w:val="000000"/>
                <w:spacing w:val="-1"/>
                <w:sz w:val="18"/>
                <w:szCs w:val="18"/>
              </w:rPr>
              <w:t>Frekuensi</w:t>
            </w:r>
          </w:p>
        </w:tc>
        <w:tc>
          <w:tcPr>
            <w:tcW w:w="1364" w:type="dxa"/>
            <w:tcBorders>
              <w:top w:val="single" w:sz="4" w:space="0" w:color="auto"/>
              <w:left w:val="nil"/>
              <w:bottom w:val="single" w:sz="4" w:space="0" w:color="auto"/>
              <w:right w:val="nil"/>
            </w:tcBorders>
            <w:hideMark/>
          </w:tcPr>
          <w:p w:rsidR="00210D2A" w:rsidRDefault="00210D2A" w:rsidP="00263307">
            <w:pPr>
              <w:spacing w:line="240" w:lineRule="auto"/>
              <w:jc w:val="center"/>
              <w:rPr>
                <w:rFonts w:ascii="Tahoma" w:eastAsia="Calibri" w:hAnsi="Tahoma" w:cs="Tahoma"/>
                <w:b/>
                <w:bCs/>
                <w:color w:val="000000"/>
                <w:spacing w:val="-1"/>
                <w:sz w:val="18"/>
                <w:szCs w:val="18"/>
              </w:rPr>
            </w:pPr>
            <w:r>
              <w:rPr>
                <w:rFonts w:ascii="Tahoma" w:eastAsia="Calibri" w:hAnsi="Tahoma" w:cs="Tahoma"/>
                <w:b/>
                <w:bCs/>
                <w:color w:val="000000"/>
                <w:spacing w:val="-1"/>
                <w:sz w:val="18"/>
                <w:szCs w:val="18"/>
              </w:rPr>
              <w:t>Persentase (%)</w:t>
            </w:r>
          </w:p>
        </w:tc>
      </w:tr>
      <w:tr w:rsidR="00210D2A" w:rsidTr="00263307">
        <w:tc>
          <w:tcPr>
            <w:tcW w:w="2436" w:type="dxa"/>
            <w:tcBorders>
              <w:top w:val="single" w:sz="4" w:space="0" w:color="auto"/>
              <w:left w:val="nil"/>
              <w:bottom w:val="nil"/>
              <w:right w:val="nil"/>
            </w:tcBorders>
            <w:hideMark/>
          </w:tcPr>
          <w:p w:rsidR="00210D2A" w:rsidRDefault="00210D2A" w:rsidP="00263307">
            <w:pPr>
              <w:jc w:val="left"/>
              <w:rPr>
                <w:rFonts w:ascii="Tahoma" w:eastAsia="Calibri" w:hAnsi="Tahoma" w:cs="Tahoma"/>
                <w:b/>
                <w:bCs/>
                <w:color w:val="000000"/>
                <w:spacing w:val="-1"/>
                <w:sz w:val="18"/>
                <w:szCs w:val="18"/>
              </w:rPr>
            </w:pPr>
            <w:r>
              <w:rPr>
                <w:rFonts w:ascii="Tahoma" w:eastAsia="Calibri" w:hAnsi="Tahoma" w:cs="Tahoma"/>
                <w:b/>
                <w:bCs/>
                <w:color w:val="000000"/>
                <w:spacing w:val="-1"/>
                <w:sz w:val="18"/>
                <w:szCs w:val="18"/>
              </w:rPr>
              <w:t xml:space="preserve">Jenis kelamin </w:t>
            </w:r>
          </w:p>
        </w:tc>
        <w:tc>
          <w:tcPr>
            <w:tcW w:w="1162" w:type="dxa"/>
            <w:tcBorders>
              <w:top w:val="single" w:sz="4" w:space="0" w:color="auto"/>
              <w:left w:val="nil"/>
              <w:bottom w:val="nil"/>
              <w:right w:val="nil"/>
            </w:tcBorders>
          </w:tcPr>
          <w:p w:rsidR="00210D2A" w:rsidRDefault="00210D2A" w:rsidP="00263307">
            <w:pPr>
              <w:jc w:val="center"/>
              <w:rPr>
                <w:rFonts w:ascii="Tahoma" w:eastAsia="Calibri" w:hAnsi="Tahoma" w:cs="Tahoma"/>
                <w:bCs/>
                <w:color w:val="000000"/>
                <w:spacing w:val="-1"/>
                <w:sz w:val="18"/>
                <w:szCs w:val="18"/>
              </w:rPr>
            </w:pPr>
          </w:p>
        </w:tc>
        <w:tc>
          <w:tcPr>
            <w:tcW w:w="1364" w:type="dxa"/>
            <w:tcBorders>
              <w:top w:val="single" w:sz="4" w:space="0" w:color="auto"/>
              <w:left w:val="nil"/>
              <w:bottom w:val="nil"/>
              <w:right w:val="nil"/>
            </w:tcBorders>
          </w:tcPr>
          <w:p w:rsidR="00210D2A" w:rsidRDefault="00210D2A" w:rsidP="00263307">
            <w:pPr>
              <w:jc w:val="center"/>
              <w:rPr>
                <w:rFonts w:ascii="Tahoma" w:eastAsia="Calibri" w:hAnsi="Tahoma" w:cs="Tahoma"/>
                <w:bCs/>
                <w:color w:val="000000"/>
                <w:spacing w:val="-1"/>
                <w:sz w:val="18"/>
                <w:szCs w:val="18"/>
              </w:rPr>
            </w:pPr>
          </w:p>
        </w:tc>
      </w:tr>
      <w:tr w:rsidR="00210D2A" w:rsidTr="00263307">
        <w:tc>
          <w:tcPr>
            <w:tcW w:w="2436" w:type="dxa"/>
            <w:hideMark/>
          </w:tcPr>
          <w:p w:rsidR="00210D2A" w:rsidRDefault="00210D2A" w:rsidP="00263307">
            <w:pPr>
              <w:jc w:val="left"/>
              <w:rPr>
                <w:rFonts w:ascii="Tahoma" w:eastAsia="Calibri" w:hAnsi="Tahoma" w:cs="Tahoma"/>
                <w:bCs/>
                <w:color w:val="000000"/>
                <w:spacing w:val="-1"/>
                <w:sz w:val="18"/>
                <w:szCs w:val="18"/>
              </w:rPr>
            </w:pPr>
            <w:r>
              <w:rPr>
                <w:rFonts w:ascii="Tahoma" w:eastAsia="Calibri" w:hAnsi="Tahoma" w:cs="Tahoma"/>
                <w:bCs/>
                <w:color w:val="000000"/>
                <w:spacing w:val="-1"/>
                <w:sz w:val="18"/>
                <w:szCs w:val="18"/>
              </w:rPr>
              <w:t xml:space="preserve">Laki – laki </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29</w:t>
            </w:r>
          </w:p>
        </w:tc>
        <w:tc>
          <w:tcPr>
            <w:tcW w:w="1364"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90,62</w:t>
            </w:r>
          </w:p>
        </w:tc>
      </w:tr>
      <w:tr w:rsidR="00210D2A" w:rsidTr="00263307">
        <w:tc>
          <w:tcPr>
            <w:tcW w:w="2436" w:type="dxa"/>
            <w:hideMark/>
          </w:tcPr>
          <w:p w:rsidR="00210D2A" w:rsidRDefault="00210D2A" w:rsidP="00263307">
            <w:pPr>
              <w:jc w:val="left"/>
              <w:rPr>
                <w:rFonts w:ascii="Tahoma" w:eastAsia="Calibri" w:hAnsi="Tahoma" w:cs="Tahoma"/>
                <w:bCs/>
                <w:color w:val="000000"/>
                <w:spacing w:val="-1"/>
                <w:sz w:val="18"/>
                <w:szCs w:val="18"/>
              </w:rPr>
            </w:pPr>
            <w:r>
              <w:rPr>
                <w:rFonts w:ascii="Tahoma" w:eastAsia="Calibri" w:hAnsi="Tahoma" w:cs="Tahoma"/>
                <w:bCs/>
                <w:color w:val="000000"/>
                <w:spacing w:val="-1"/>
                <w:sz w:val="18"/>
                <w:szCs w:val="18"/>
              </w:rPr>
              <w:t xml:space="preserve">Perempuan </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3</w:t>
            </w:r>
          </w:p>
        </w:tc>
        <w:tc>
          <w:tcPr>
            <w:tcW w:w="1364"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9,38</w:t>
            </w:r>
          </w:p>
        </w:tc>
      </w:tr>
      <w:tr w:rsidR="00210D2A" w:rsidTr="00263307">
        <w:tc>
          <w:tcPr>
            <w:tcW w:w="2436" w:type="dxa"/>
            <w:hideMark/>
          </w:tcPr>
          <w:p w:rsidR="00210D2A" w:rsidRDefault="00210D2A" w:rsidP="00263307">
            <w:pPr>
              <w:jc w:val="left"/>
              <w:rPr>
                <w:rFonts w:ascii="Tahoma" w:eastAsia="Calibri" w:hAnsi="Tahoma" w:cs="Tahoma"/>
                <w:b/>
                <w:bCs/>
                <w:color w:val="000000"/>
                <w:spacing w:val="-1"/>
                <w:sz w:val="18"/>
                <w:szCs w:val="18"/>
              </w:rPr>
            </w:pPr>
            <w:r>
              <w:rPr>
                <w:rFonts w:ascii="Tahoma" w:eastAsia="Calibri" w:hAnsi="Tahoma" w:cs="Tahoma"/>
                <w:b/>
                <w:bCs/>
                <w:color w:val="000000"/>
                <w:spacing w:val="-1"/>
                <w:sz w:val="18"/>
                <w:szCs w:val="18"/>
              </w:rPr>
              <w:t xml:space="preserve">Umur </w:t>
            </w:r>
          </w:p>
        </w:tc>
        <w:tc>
          <w:tcPr>
            <w:tcW w:w="1162" w:type="dxa"/>
          </w:tcPr>
          <w:p w:rsidR="00210D2A" w:rsidRDefault="00210D2A" w:rsidP="00263307">
            <w:pPr>
              <w:jc w:val="center"/>
              <w:rPr>
                <w:rFonts w:ascii="Tahoma" w:eastAsia="Calibri" w:hAnsi="Tahoma" w:cs="Tahoma"/>
                <w:bCs/>
                <w:color w:val="000000"/>
                <w:spacing w:val="-1"/>
                <w:sz w:val="18"/>
                <w:szCs w:val="18"/>
              </w:rPr>
            </w:pPr>
          </w:p>
        </w:tc>
        <w:tc>
          <w:tcPr>
            <w:tcW w:w="1364" w:type="dxa"/>
          </w:tcPr>
          <w:p w:rsidR="00210D2A" w:rsidRDefault="00210D2A" w:rsidP="00263307">
            <w:pPr>
              <w:jc w:val="center"/>
              <w:rPr>
                <w:rFonts w:ascii="Tahoma" w:eastAsia="Calibri" w:hAnsi="Tahoma" w:cs="Tahoma"/>
                <w:bCs/>
                <w:color w:val="000000"/>
                <w:spacing w:val="-1"/>
                <w:sz w:val="18"/>
                <w:szCs w:val="18"/>
              </w:rPr>
            </w:pPr>
          </w:p>
        </w:tc>
      </w:tr>
      <w:tr w:rsidR="00210D2A" w:rsidTr="00263307">
        <w:tc>
          <w:tcPr>
            <w:tcW w:w="2436" w:type="dxa"/>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0 – 14</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0</w:t>
            </w:r>
          </w:p>
        </w:tc>
        <w:tc>
          <w:tcPr>
            <w:tcW w:w="1364"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0</w:t>
            </w:r>
          </w:p>
        </w:tc>
      </w:tr>
      <w:tr w:rsidR="00210D2A" w:rsidTr="00263307">
        <w:tc>
          <w:tcPr>
            <w:tcW w:w="2436" w:type="dxa"/>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15 – 64</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31</w:t>
            </w:r>
          </w:p>
        </w:tc>
        <w:tc>
          <w:tcPr>
            <w:tcW w:w="1364"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96,87</w:t>
            </w:r>
          </w:p>
        </w:tc>
      </w:tr>
      <w:tr w:rsidR="00210D2A" w:rsidTr="00263307">
        <w:tc>
          <w:tcPr>
            <w:tcW w:w="2436" w:type="dxa"/>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 65</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1</w:t>
            </w:r>
          </w:p>
        </w:tc>
        <w:tc>
          <w:tcPr>
            <w:tcW w:w="1364"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3,13</w:t>
            </w:r>
          </w:p>
        </w:tc>
      </w:tr>
      <w:tr w:rsidR="00210D2A" w:rsidTr="00263307">
        <w:tc>
          <w:tcPr>
            <w:tcW w:w="2436" w:type="dxa"/>
            <w:hideMark/>
          </w:tcPr>
          <w:p w:rsidR="00210D2A" w:rsidRDefault="00210D2A" w:rsidP="00263307">
            <w:pPr>
              <w:pStyle w:val="ListParagraph"/>
              <w:ind w:left="0"/>
              <w:jc w:val="left"/>
              <w:rPr>
                <w:rFonts w:ascii="Tahoma" w:eastAsia="Calibri" w:hAnsi="Tahoma" w:cs="Tahoma"/>
                <w:b/>
                <w:sz w:val="18"/>
                <w:szCs w:val="18"/>
              </w:rPr>
            </w:pPr>
            <w:r>
              <w:rPr>
                <w:rFonts w:ascii="Tahoma" w:eastAsia="Calibri" w:hAnsi="Tahoma" w:cs="Tahoma"/>
                <w:b/>
                <w:sz w:val="18"/>
                <w:szCs w:val="18"/>
              </w:rPr>
              <w:t xml:space="preserve">Pendidikan formal </w:t>
            </w:r>
          </w:p>
        </w:tc>
        <w:tc>
          <w:tcPr>
            <w:tcW w:w="1162" w:type="dxa"/>
          </w:tcPr>
          <w:p w:rsidR="00210D2A" w:rsidRDefault="00210D2A" w:rsidP="00263307">
            <w:pPr>
              <w:pStyle w:val="ListParagraph"/>
              <w:ind w:left="0"/>
              <w:jc w:val="center"/>
              <w:rPr>
                <w:rFonts w:ascii="Tahoma" w:eastAsia="Calibri" w:hAnsi="Tahoma" w:cs="Tahoma"/>
                <w:sz w:val="18"/>
                <w:szCs w:val="18"/>
              </w:rPr>
            </w:pPr>
          </w:p>
        </w:tc>
        <w:tc>
          <w:tcPr>
            <w:tcW w:w="1364" w:type="dxa"/>
          </w:tcPr>
          <w:p w:rsidR="00210D2A" w:rsidRDefault="00210D2A" w:rsidP="00263307">
            <w:pPr>
              <w:pStyle w:val="ListParagraph"/>
              <w:ind w:left="0"/>
              <w:jc w:val="center"/>
              <w:rPr>
                <w:rFonts w:ascii="Tahoma" w:eastAsia="Calibri" w:hAnsi="Tahoma" w:cs="Tahoma"/>
                <w:sz w:val="18"/>
                <w:szCs w:val="18"/>
              </w:rPr>
            </w:pPr>
          </w:p>
        </w:tc>
      </w:tr>
      <w:tr w:rsidR="00210D2A" w:rsidTr="00263307">
        <w:tc>
          <w:tcPr>
            <w:tcW w:w="2436" w:type="dxa"/>
            <w:tcBorders>
              <w:top w:val="nil"/>
              <w:left w:val="nil"/>
              <w:bottom w:val="single" w:sz="4" w:space="0" w:color="auto"/>
              <w:right w:val="nil"/>
            </w:tcBorders>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SD</w:t>
            </w:r>
          </w:p>
        </w:tc>
        <w:tc>
          <w:tcPr>
            <w:tcW w:w="1162" w:type="dxa"/>
            <w:tcBorders>
              <w:top w:val="nil"/>
              <w:left w:val="nil"/>
              <w:bottom w:val="single" w:sz="4" w:space="0" w:color="auto"/>
              <w:right w:val="nil"/>
            </w:tcBorders>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9</w:t>
            </w:r>
          </w:p>
        </w:tc>
        <w:tc>
          <w:tcPr>
            <w:tcW w:w="1364" w:type="dxa"/>
            <w:tcBorders>
              <w:top w:val="nil"/>
              <w:left w:val="nil"/>
              <w:bottom w:val="single" w:sz="4" w:space="0" w:color="auto"/>
              <w:right w:val="nil"/>
            </w:tcBorders>
            <w:vAlign w:val="bottom"/>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28,13</w:t>
            </w:r>
          </w:p>
        </w:tc>
      </w:tr>
      <w:tr w:rsidR="00210D2A" w:rsidTr="00263307">
        <w:tc>
          <w:tcPr>
            <w:tcW w:w="2436" w:type="dxa"/>
            <w:tcBorders>
              <w:top w:val="single" w:sz="4" w:space="0" w:color="auto"/>
              <w:left w:val="nil"/>
              <w:bottom w:val="nil"/>
              <w:right w:val="nil"/>
            </w:tcBorders>
            <w:hideMark/>
          </w:tcPr>
          <w:p w:rsidR="00210D2A" w:rsidRDefault="00210D2A" w:rsidP="00263307">
            <w:pPr>
              <w:pStyle w:val="ListParagraph"/>
              <w:ind w:left="0"/>
              <w:jc w:val="left"/>
              <w:rPr>
                <w:rFonts w:ascii="Tahoma" w:eastAsia="Calibri" w:hAnsi="Tahoma" w:cs="Tahoma"/>
                <w:sz w:val="18"/>
                <w:szCs w:val="18"/>
              </w:rPr>
            </w:pPr>
            <w:r>
              <w:rPr>
                <w:noProof/>
              </w:rPr>
              <mc:AlternateContent>
                <mc:Choice Requires="wps">
                  <w:drawing>
                    <wp:anchor distT="0" distB="0" distL="114300" distR="114300" simplePos="0" relativeHeight="251661312" behindDoc="0" locked="0" layoutInCell="1" allowOverlap="1" wp14:anchorId="3DC4EF16" wp14:editId="4714FDA1">
                      <wp:simplePos x="0" y="0"/>
                      <wp:positionH relativeFrom="column">
                        <wp:posOffset>-169545</wp:posOffset>
                      </wp:positionH>
                      <wp:positionV relativeFrom="paragraph">
                        <wp:posOffset>-429260</wp:posOffset>
                      </wp:positionV>
                      <wp:extent cx="3519170" cy="276225"/>
                      <wp:effectExtent l="1905" t="0" r="3175" b="63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6-12</w:t>
                                  </w:r>
                                </w:p>
                                <w:p w:rsidR="00210D2A" w:rsidRDefault="00210D2A" w:rsidP="00210D2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8" style="position:absolute;margin-left:-13.35pt;margin-top:-33.8pt;width:277.1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" filled="f" stroked="f">
                      <v:textbo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6-12</w:t>
                            </w:r>
                          </w:p>
                          <w:p w:rsidR="00210D2A" w:rsidRDefault="00210D2A" w:rsidP="00210D2A"/>
                        </w:txbxContent>
                      </v:textbox>
                    </v:rect>
                  </w:pict>
                </mc:Fallback>
              </mc:AlternateContent>
            </w:r>
            <w:r>
              <w:rPr>
                <w:rFonts w:ascii="Tahoma" w:eastAsia="Calibri" w:hAnsi="Tahoma" w:cs="Tahoma"/>
                <w:sz w:val="18"/>
                <w:szCs w:val="18"/>
              </w:rPr>
              <w:t>SMP</w:t>
            </w:r>
          </w:p>
        </w:tc>
        <w:tc>
          <w:tcPr>
            <w:tcW w:w="1162" w:type="dxa"/>
            <w:tcBorders>
              <w:top w:val="single" w:sz="4" w:space="0" w:color="auto"/>
              <w:left w:val="nil"/>
              <w:bottom w:val="nil"/>
              <w:right w:val="nil"/>
            </w:tcBorders>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10</w:t>
            </w:r>
          </w:p>
        </w:tc>
        <w:tc>
          <w:tcPr>
            <w:tcW w:w="1364" w:type="dxa"/>
            <w:tcBorders>
              <w:top w:val="single" w:sz="4" w:space="0" w:color="auto"/>
              <w:left w:val="nil"/>
              <w:bottom w:val="nil"/>
              <w:right w:val="nil"/>
            </w:tcBorders>
            <w:vAlign w:val="bottom"/>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31,25</w:t>
            </w:r>
          </w:p>
        </w:tc>
      </w:tr>
      <w:tr w:rsidR="00210D2A" w:rsidTr="00263307">
        <w:tc>
          <w:tcPr>
            <w:tcW w:w="2436" w:type="dxa"/>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SMA</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6</w:t>
            </w:r>
          </w:p>
        </w:tc>
        <w:tc>
          <w:tcPr>
            <w:tcW w:w="1364" w:type="dxa"/>
            <w:vAlign w:val="bottom"/>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18,75</w:t>
            </w:r>
          </w:p>
        </w:tc>
      </w:tr>
      <w:tr w:rsidR="00210D2A" w:rsidTr="00263307">
        <w:tc>
          <w:tcPr>
            <w:tcW w:w="2436" w:type="dxa"/>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S1</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7</w:t>
            </w:r>
          </w:p>
        </w:tc>
        <w:tc>
          <w:tcPr>
            <w:tcW w:w="1364" w:type="dxa"/>
            <w:vAlign w:val="bottom"/>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21,87</w:t>
            </w:r>
          </w:p>
        </w:tc>
      </w:tr>
      <w:tr w:rsidR="00210D2A" w:rsidTr="00263307">
        <w:tc>
          <w:tcPr>
            <w:tcW w:w="2436" w:type="dxa"/>
            <w:hideMark/>
          </w:tcPr>
          <w:p w:rsidR="00210D2A" w:rsidRDefault="00210D2A" w:rsidP="00263307">
            <w:pPr>
              <w:pStyle w:val="ListParagraph"/>
              <w:ind w:left="0"/>
              <w:jc w:val="left"/>
              <w:rPr>
                <w:rFonts w:ascii="Tahoma" w:eastAsia="Calibri" w:hAnsi="Tahoma" w:cs="Tahoma"/>
                <w:b/>
                <w:sz w:val="18"/>
                <w:szCs w:val="18"/>
              </w:rPr>
            </w:pPr>
            <w:r>
              <w:rPr>
                <w:rFonts w:ascii="Tahoma" w:eastAsia="Calibri" w:hAnsi="Tahoma" w:cs="Tahoma"/>
                <w:b/>
                <w:sz w:val="18"/>
                <w:szCs w:val="18"/>
              </w:rPr>
              <w:t xml:space="preserve">Luas lahan </w:t>
            </w:r>
          </w:p>
        </w:tc>
        <w:tc>
          <w:tcPr>
            <w:tcW w:w="1162" w:type="dxa"/>
          </w:tcPr>
          <w:p w:rsidR="00210D2A" w:rsidRDefault="00210D2A" w:rsidP="00263307">
            <w:pPr>
              <w:pStyle w:val="ListParagraph"/>
              <w:ind w:left="0"/>
              <w:jc w:val="center"/>
              <w:rPr>
                <w:rFonts w:ascii="Tahoma" w:eastAsia="Calibri" w:hAnsi="Tahoma" w:cs="Tahoma"/>
                <w:sz w:val="18"/>
                <w:szCs w:val="18"/>
              </w:rPr>
            </w:pPr>
          </w:p>
        </w:tc>
        <w:tc>
          <w:tcPr>
            <w:tcW w:w="1364" w:type="dxa"/>
            <w:vAlign w:val="bottom"/>
          </w:tcPr>
          <w:p w:rsidR="00210D2A" w:rsidRDefault="00210D2A" w:rsidP="00263307">
            <w:pPr>
              <w:jc w:val="center"/>
              <w:rPr>
                <w:rFonts w:ascii="Tahoma" w:eastAsia="Calibri" w:hAnsi="Tahoma" w:cs="Tahoma"/>
                <w:color w:val="000000"/>
                <w:sz w:val="18"/>
                <w:szCs w:val="18"/>
              </w:rPr>
            </w:pPr>
          </w:p>
        </w:tc>
      </w:tr>
      <w:tr w:rsidR="00210D2A" w:rsidTr="00263307">
        <w:tc>
          <w:tcPr>
            <w:tcW w:w="2436" w:type="dxa"/>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Sempit ( &lt; 0,5 hektar)</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7</w:t>
            </w:r>
          </w:p>
        </w:tc>
        <w:tc>
          <w:tcPr>
            <w:tcW w:w="1364" w:type="dxa"/>
            <w:vAlign w:val="bottom"/>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21,87</w:t>
            </w:r>
          </w:p>
        </w:tc>
      </w:tr>
      <w:tr w:rsidR="00210D2A" w:rsidTr="00263307">
        <w:tc>
          <w:tcPr>
            <w:tcW w:w="2436" w:type="dxa"/>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Sedang  ( ≥ 0,5 - 2 hektar)</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16</w:t>
            </w:r>
          </w:p>
        </w:tc>
        <w:tc>
          <w:tcPr>
            <w:tcW w:w="1364" w:type="dxa"/>
            <w:vAlign w:val="bottom"/>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50,00</w:t>
            </w:r>
          </w:p>
        </w:tc>
      </w:tr>
      <w:tr w:rsidR="00210D2A" w:rsidTr="00263307">
        <w:tc>
          <w:tcPr>
            <w:tcW w:w="2436" w:type="dxa"/>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Luas ( &gt;2 hektar)</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9</w:t>
            </w:r>
          </w:p>
        </w:tc>
        <w:tc>
          <w:tcPr>
            <w:tcW w:w="1364" w:type="dxa"/>
            <w:vAlign w:val="bottom"/>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28,13</w:t>
            </w:r>
          </w:p>
        </w:tc>
      </w:tr>
      <w:tr w:rsidR="00210D2A" w:rsidTr="00263307">
        <w:tc>
          <w:tcPr>
            <w:tcW w:w="2436" w:type="dxa"/>
            <w:hideMark/>
          </w:tcPr>
          <w:p w:rsidR="00210D2A" w:rsidRDefault="00210D2A" w:rsidP="00263307">
            <w:pPr>
              <w:pStyle w:val="ListParagraph"/>
              <w:ind w:left="0"/>
              <w:jc w:val="left"/>
              <w:rPr>
                <w:rFonts w:ascii="Tahoma" w:eastAsia="Calibri" w:hAnsi="Tahoma" w:cs="Tahoma"/>
                <w:b/>
                <w:sz w:val="18"/>
                <w:szCs w:val="18"/>
              </w:rPr>
            </w:pPr>
            <w:r>
              <w:rPr>
                <w:rFonts w:ascii="Tahoma" w:eastAsia="Calibri" w:hAnsi="Tahoma" w:cs="Tahoma"/>
                <w:b/>
                <w:sz w:val="18"/>
                <w:szCs w:val="18"/>
              </w:rPr>
              <w:t xml:space="preserve">Satus lahan </w:t>
            </w:r>
          </w:p>
        </w:tc>
        <w:tc>
          <w:tcPr>
            <w:tcW w:w="1162" w:type="dxa"/>
          </w:tcPr>
          <w:p w:rsidR="00210D2A" w:rsidRDefault="00210D2A" w:rsidP="00263307">
            <w:pPr>
              <w:pStyle w:val="ListParagraph"/>
              <w:ind w:left="0"/>
              <w:jc w:val="center"/>
              <w:rPr>
                <w:rFonts w:ascii="Tahoma" w:eastAsia="Calibri" w:hAnsi="Tahoma" w:cs="Tahoma"/>
                <w:sz w:val="18"/>
                <w:szCs w:val="18"/>
              </w:rPr>
            </w:pPr>
          </w:p>
        </w:tc>
        <w:tc>
          <w:tcPr>
            <w:tcW w:w="1364" w:type="dxa"/>
            <w:vAlign w:val="bottom"/>
          </w:tcPr>
          <w:p w:rsidR="00210D2A" w:rsidRDefault="00210D2A" w:rsidP="00263307">
            <w:pPr>
              <w:jc w:val="center"/>
              <w:rPr>
                <w:rFonts w:ascii="Tahoma" w:eastAsia="Calibri" w:hAnsi="Tahoma" w:cs="Tahoma"/>
                <w:color w:val="000000"/>
                <w:sz w:val="18"/>
                <w:szCs w:val="18"/>
              </w:rPr>
            </w:pPr>
          </w:p>
        </w:tc>
      </w:tr>
      <w:tr w:rsidR="00210D2A" w:rsidTr="00263307">
        <w:tc>
          <w:tcPr>
            <w:tcW w:w="2436" w:type="dxa"/>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 xml:space="preserve">Milik sendiri </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19</w:t>
            </w:r>
          </w:p>
        </w:tc>
        <w:tc>
          <w:tcPr>
            <w:tcW w:w="1364" w:type="dxa"/>
            <w:vAlign w:val="bottom"/>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59,38</w:t>
            </w:r>
          </w:p>
        </w:tc>
      </w:tr>
      <w:tr w:rsidR="00210D2A" w:rsidTr="00263307">
        <w:tc>
          <w:tcPr>
            <w:tcW w:w="2436" w:type="dxa"/>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 xml:space="preserve">Sewa </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1</w:t>
            </w:r>
          </w:p>
        </w:tc>
        <w:tc>
          <w:tcPr>
            <w:tcW w:w="1364" w:type="dxa"/>
            <w:vAlign w:val="bottom"/>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3,12</w:t>
            </w:r>
          </w:p>
        </w:tc>
      </w:tr>
      <w:tr w:rsidR="00210D2A" w:rsidTr="00263307">
        <w:tc>
          <w:tcPr>
            <w:tcW w:w="2436" w:type="dxa"/>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 xml:space="preserve">Penggarap </w:t>
            </w:r>
          </w:p>
        </w:tc>
        <w:tc>
          <w:tcPr>
            <w:tcW w:w="1162" w:type="dxa"/>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6</w:t>
            </w:r>
          </w:p>
        </w:tc>
        <w:tc>
          <w:tcPr>
            <w:tcW w:w="1364" w:type="dxa"/>
            <w:vAlign w:val="bottom"/>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18,75</w:t>
            </w:r>
          </w:p>
        </w:tc>
      </w:tr>
      <w:tr w:rsidR="00210D2A" w:rsidTr="00263307">
        <w:tc>
          <w:tcPr>
            <w:tcW w:w="2436" w:type="dxa"/>
            <w:tcBorders>
              <w:top w:val="nil"/>
              <w:left w:val="nil"/>
              <w:bottom w:val="single" w:sz="4" w:space="0" w:color="auto"/>
              <w:right w:val="nil"/>
            </w:tcBorders>
            <w:hideMark/>
          </w:tcPr>
          <w:p w:rsidR="00210D2A" w:rsidRDefault="00210D2A" w:rsidP="00263307">
            <w:pPr>
              <w:pStyle w:val="ListParagraph"/>
              <w:ind w:left="0"/>
              <w:jc w:val="left"/>
              <w:rPr>
                <w:rFonts w:ascii="Tahoma" w:eastAsia="Calibri" w:hAnsi="Tahoma" w:cs="Tahoma"/>
                <w:sz w:val="18"/>
                <w:szCs w:val="18"/>
              </w:rPr>
            </w:pPr>
            <w:r>
              <w:rPr>
                <w:rFonts w:ascii="Tahoma" w:eastAsia="Calibri" w:hAnsi="Tahoma" w:cs="Tahoma"/>
                <w:sz w:val="18"/>
                <w:szCs w:val="18"/>
              </w:rPr>
              <w:t xml:space="preserve">Hak Guna Pakai </w:t>
            </w:r>
          </w:p>
        </w:tc>
        <w:tc>
          <w:tcPr>
            <w:tcW w:w="1162" w:type="dxa"/>
            <w:tcBorders>
              <w:top w:val="nil"/>
              <w:left w:val="nil"/>
              <w:bottom w:val="single" w:sz="4" w:space="0" w:color="auto"/>
              <w:right w:val="nil"/>
            </w:tcBorders>
            <w:hideMark/>
          </w:tcPr>
          <w:p w:rsidR="00210D2A" w:rsidRDefault="00210D2A" w:rsidP="00263307">
            <w:pPr>
              <w:pStyle w:val="ListParagraph"/>
              <w:ind w:left="0"/>
              <w:jc w:val="center"/>
              <w:rPr>
                <w:rFonts w:ascii="Tahoma" w:eastAsia="Calibri" w:hAnsi="Tahoma" w:cs="Tahoma"/>
                <w:sz w:val="18"/>
                <w:szCs w:val="18"/>
              </w:rPr>
            </w:pPr>
            <w:r>
              <w:rPr>
                <w:rFonts w:ascii="Tahoma" w:eastAsia="Calibri" w:hAnsi="Tahoma" w:cs="Tahoma"/>
                <w:sz w:val="18"/>
                <w:szCs w:val="18"/>
              </w:rPr>
              <w:t>6</w:t>
            </w:r>
          </w:p>
        </w:tc>
        <w:tc>
          <w:tcPr>
            <w:tcW w:w="1364" w:type="dxa"/>
            <w:tcBorders>
              <w:top w:val="nil"/>
              <w:left w:val="nil"/>
              <w:bottom w:val="single" w:sz="4" w:space="0" w:color="auto"/>
              <w:right w:val="nil"/>
            </w:tcBorders>
            <w:vAlign w:val="bottom"/>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18,75</w:t>
            </w:r>
          </w:p>
        </w:tc>
      </w:tr>
    </w:tbl>
    <w:p w:rsidR="00210D2A" w:rsidRDefault="00210D2A" w:rsidP="00210D2A">
      <w:pPr>
        <w:shd w:val="clear" w:color="auto" w:fill="FFFFFF"/>
        <w:spacing w:line="240" w:lineRule="auto"/>
        <w:rPr>
          <w:rFonts w:ascii="Tahoma" w:eastAsia="Calibri" w:hAnsi="Tahoma" w:cs="Tahoma"/>
          <w:b/>
          <w:color w:val="000000"/>
          <w:sz w:val="20"/>
          <w:szCs w:val="20"/>
        </w:rPr>
      </w:pPr>
    </w:p>
    <w:p w:rsidR="00210D2A" w:rsidRDefault="00210D2A" w:rsidP="00210D2A">
      <w:pPr>
        <w:shd w:val="clear" w:color="auto" w:fill="FFFFFF"/>
        <w:ind w:firstLine="567"/>
        <w:rPr>
          <w:rFonts w:ascii="Tahoma" w:eastAsia="Calibri" w:hAnsi="Tahoma" w:cs="Tahoma"/>
          <w:bCs/>
          <w:color w:val="FF0000"/>
          <w:sz w:val="20"/>
          <w:szCs w:val="20"/>
        </w:rPr>
      </w:pPr>
      <w:r>
        <w:rPr>
          <w:rFonts w:ascii="Tahoma" w:eastAsia="Calibri" w:hAnsi="Tahoma" w:cs="Tahoma"/>
          <w:color w:val="000000"/>
          <w:sz w:val="20"/>
          <w:szCs w:val="20"/>
        </w:rPr>
        <w:t xml:space="preserve">Petani di </w:t>
      </w:r>
      <w:r>
        <w:rPr>
          <w:rFonts w:ascii="Tahoma" w:eastAsia="Calibri" w:hAnsi="Tahoma" w:cs="Tahoma"/>
          <w:bCs/>
          <w:color w:val="000000"/>
          <w:sz w:val="20"/>
          <w:szCs w:val="20"/>
        </w:rPr>
        <w:t xml:space="preserve">Desa Gading Sari, Kecamatan Tapung, Kabupaten Kampar sebagian besar berjenis kelamin laki-laki dan merupakan tenaga kerja  produktif yaitu berusia antara 15-64 tahun. </w:t>
      </w:r>
      <w:proofErr w:type="gramStart"/>
      <w:r>
        <w:rPr>
          <w:rFonts w:ascii="Tahoma" w:eastAsia="Calibri" w:hAnsi="Tahoma" w:cs="Tahoma"/>
          <w:bCs/>
          <w:sz w:val="20"/>
          <w:szCs w:val="20"/>
        </w:rPr>
        <w:t>menurut</w:t>
      </w:r>
      <w:proofErr w:type="gramEnd"/>
      <w:r>
        <w:rPr>
          <w:rFonts w:ascii="Tahoma" w:eastAsia="Calibri" w:hAnsi="Tahoma" w:cs="Tahoma"/>
          <w:bCs/>
          <w:sz w:val="20"/>
          <w:szCs w:val="20"/>
        </w:rPr>
        <w:t xml:space="preserve"> Junaidi (2007) dikatakan bahwa proses adopsi suatu inovasi pada kelompok umur produktif (25-55 tahun) akan berjalan cukup baik dibanding kelompok usia yang lebih muda atau lebih tua. Hal ini dikarenakan; pada kelompok </w:t>
      </w:r>
      <w:proofErr w:type="gramStart"/>
      <w:r>
        <w:rPr>
          <w:rFonts w:ascii="Tahoma" w:eastAsia="Calibri" w:hAnsi="Tahoma" w:cs="Tahoma"/>
          <w:bCs/>
          <w:sz w:val="20"/>
          <w:szCs w:val="20"/>
        </w:rPr>
        <w:t>usia</w:t>
      </w:r>
      <w:proofErr w:type="gramEnd"/>
      <w:r>
        <w:rPr>
          <w:rFonts w:ascii="Tahoma" w:eastAsia="Calibri" w:hAnsi="Tahoma" w:cs="Tahoma"/>
          <w:bCs/>
          <w:sz w:val="20"/>
          <w:szCs w:val="20"/>
        </w:rPr>
        <w:t xml:space="preserve"> muda nilai tanggung jawab masih rendah terhadap beban hidup sedangkan pada kelompok umur yang lebih tua telah terjadi pembakuan model atau pola hidup yang kaku sebagai hasil dari suatu endapan pengalaman yang dijadikan patokan hidup.</w:t>
      </w:r>
      <w:r>
        <w:rPr>
          <w:rFonts w:ascii="Tahoma" w:eastAsia="Calibri" w:hAnsi="Tahoma" w:cs="Tahoma"/>
          <w:bCs/>
          <w:color w:val="FF0000"/>
          <w:sz w:val="20"/>
          <w:szCs w:val="20"/>
        </w:rPr>
        <w:t xml:space="preserve"> </w:t>
      </w:r>
    </w:p>
    <w:p w:rsidR="00210D2A" w:rsidRDefault="00210D2A" w:rsidP="00210D2A">
      <w:pPr>
        <w:pStyle w:val="ListParagraph"/>
        <w:ind w:left="0" w:firstLine="567"/>
        <w:rPr>
          <w:rFonts w:ascii="Tahoma" w:hAnsi="Tahoma" w:cs="Tahoma"/>
          <w:sz w:val="20"/>
          <w:szCs w:val="20"/>
        </w:rPr>
      </w:pPr>
      <w:proofErr w:type="gramStart"/>
      <w:r>
        <w:rPr>
          <w:rFonts w:ascii="Tahoma" w:eastAsia="Calibri" w:hAnsi="Tahoma" w:cs="Tahoma"/>
          <w:bCs/>
          <w:sz w:val="20"/>
          <w:szCs w:val="20"/>
        </w:rPr>
        <w:t xml:space="preserve">Dari segi pendidikan, sekitar </w:t>
      </w:r>
      <w:r>
        <w:rPr>
          <w:rFonts w:ascii="Tahoma" w:eastAsia="Calibri" w:hAnsi="Tahoma" w:cs="Tahoma"/>
          <w:sz w:val="20"/>
          <w:szCs w:val="20"/>
        </w:rPr>
        <w:t>50 % responden berpendidikan formal tingkat menengah (SMP dan SMA).</w:t>
      </w:r>
      <w:proofErr w:type="gramEnd"/>
      <w:r>
        <w:rPr>
          <w:rFonts w:ascii="Tahoma" w:eastAsia="Calibri" w:hAnsi="Tahoma" w:cs="Tahoma"/>
          <w:sz w:val="20"/>
          <w:szCs w:val="20"/>
        </w:rPr>
        <w:t xml:space="preserve"> Menurut Junaidi (2007), tingkat pendidikan </w:t>
      </w:r>
      <w:proofErr w:type="gramStart"/>
      <w:r>
        <w:rPr>
          <w:rFonts w:ascii="Tahoma" w:eastAsia="Calibri" w:hAnsi="Tahoma" w:cs="Tahoma"/>
          <w:sz w:val="20"/>
          <w:szCs w:val="20"/>
        </w:rPr>
        <w:t>ini  termasuk</w:t>
      </w:r>
      <w:proofErr w:type="gramEnd"/>
      <w:r>
        <w:rPr>
          <w:rFonts w:ascii="Tahoma" w:eastAsia="Calibri" w:hAnsi="Tahoma" w:cs="Tahoma"/>
          <w:sz w:val="20"/>
          <w:szCs w:val="20"/>
        </w:rPr>
        <w:t xml:space="preserve"> kategori sedang (7-12 tahun). Tingkat pendidikan formal sangat penting bagi petani, karena </w:t>
      </w:r>
      <w:proofErr w:type="gramStart"/>
      <w:r>
        <w:rPr>
          <w:rFonts w:ascii="Tahoma" w:eastAsia="Calibri" w:hAnsi="Tahoma" w:cs="Tahoma"/>
          <w:sz w:val="20"/>
          <w:szCs w:val="20"/>
        </w:rPr>
        <w:t>akan</w:t>
      </w:r>
      <w:proofErr w:type="gramEnd"/>
      <w:r>
        <w:rPr>
          <w:rFonts w:ascii="Tahoma" w:eastAsia="Calibri" w:hAnsi="Tahoma" w:cs="Tahoma"/>
          <w:sz w:val="20"/>
          <w:szCs w:val="20"/>
        </w:rPr>
        <w:t xml:space="preserve"> membantu petani untuk lebih mudah dalam memahami informasi teknologi, menerapkan teknologi dan memudahkan petani dalam menyelesaikan masalah-masalah yang dihadapi</w:t>
      </w:r>
      <w:r>
        <w:rPr>
          <w:rFonts w:ascii="Tahoma" w:hAnsi="Tahoma" w:cs="Tahoma"/>
          <w:sz w:val="20"/>
          <w:szCs w:val="20"/>
        </w:rPr>
        <w:t>.</w:t>
      </w:r>
    </w:p>
    <w:p w:rsidR="00210D2A" w:rsidRDefault="00210D2A" w:rsidP="00210D2A">
      <w:pPr>
        <w:ind w:firstLine="567"/>
        <w:rPr>
          <w:rFonts w:ascii="Tahoma" w:hAnsi="Tahoma" w:cs="Tahoma"/>
          <w:sz w:val="20"/>
          <w:szCs w:val="20"/>
        </w:rPr>
      </w:pPr>
      <w:r>
        <w:rPr>
          <w:rFonts w:ascii="Tahoma" w:eastAsia="Calibri" w:hAnsi="Tahoma" w:cs="Tahoma"/>
          <w:sz w:val="20"/>
          <w:szCs w:val="20"/>
        </w:rPr>
        <w:t>Sekitar 50% petani memiliki luas lahan garapan kategori sedang, dengan kisaran luas antara 0</w:t>
      </w:r>
      <w:proofErr w:type="gramStart"/>
      <w:r>
        <w:rPr>
          <w:rFonts w:ascii="Tahoma" w:eastAsia="Calibri" w:hAnsi="Tahoma" w:cs="Tahoma"/>
          <w:sz w:val="20"/>
          <w:szCs w:val="20"/>
        </w:rPr>
        <w:t>,5</w:t>
      </w:r>
      <w:proofErr w:type="gramEnd"/>
      <w:r>
        <w:rPr>
          <w:rFonts w:ascii="Tahoma" w:eastAsia="Calibri" w:hAnsi="Tahoma" w:cs="Tahoma"/>
          <w:sz w:val="20"/>
          <w:szCs w:val="20"/>
        </w:rPr>
        <w:t xml:space="preserve"> ha-1,5 ha. Luas lahan garapan berpengaruh pada transfer penerapan teknologi. </w:t>
      </w:r>
      <w:proofErr w:type="gramStart"/>
      <w:r>
        <w:rPr>
          <w:rFonts w:ascii="Tahoma" w:eastAsia="Calibri" w:hAnsi="Tahoma" w:cs="Tahoma"/>
          <w:sz w:val="20"/>
          <w:szCs w:val="20"/>
        </w:rPr>
        <w:t>Pengetahuan dan keterampilan yang diperoleh petani dari berbagai sumber informasi teknologi dapat diterapkan oleh petani di lahanya.</w:t>
      </w:r>
      <w:proofErr w:type="gramEnd"/>
      <w:r>
        <w:rPr>
          <w:rFonts w:ascii="Tahoma" w:eastAsia="Calibri" w:hAnsi="Tahoma" w:cs="Tahoma"/>
          <w:sz w:val="20"/>
          <w:szCs w:val="20"/>
        </w:rPr>
        <w:t xml:space="preserve"> Semakin luas lahan petani </w:t>
      </w:r>
      <w:proofErr w:type="gramStart"/>
      <w:r>
        <w:rPr>
          <w:rFonts w:ascii="Tahoma" w:eastAsia="Calibri" w:hAnsi="Tahoma" w:cs="Tahoma"/>
          <w:sz w:val="20"/>
          <w:szCs w:val="20"/>
        </w:rPr>
        <w:t>akan</w:t>
      </w:r>
      <w:proofErr w:type="gramEnd"/>
      <w:r>
        <w:rPr>
          <w:rFonts w:ascii="Tahoma" w:eastAsia="Calibri" w:hAnsi="Tahoma" w:cs="Tahoma"/>
          <w:sz w:val="20"/>
          <w:szCs w:val="20"/>
        </w:rPr>
        <w:t xml:space="preserve"> memudahkan petani dalam menerapkan teknologi terkait dengan jumlah produksi yang dihasilkan, biaya produksi dan pendapatan petani dari hasil usahataninya tanpa khawatir akan resiko kegagalan. Selain itu dari segi aspek status lahan, sekitar 59</w:t>
      </w:r>
      <w:proofErr w:type="gramStart"/>
      <w:r>
        <w:rPr>
          <w:rFonts w:ascii="Tahoma" w:eastAsia="Calibri" w:hAnsi="Tahoma" w:cs="Tahoma"/>
          <w:sz w:val="20"/>
          <w:szCs w:val="20"/>
        </w:rPr>
        <w:t>,38</w:t>
      </w:r>
      <w:proofErr w:type="gramEnd"/>
      <w:r>
        <w:rPr>
          <w:rFonts w:ascii="Tahoma" w:eastAsia="Calibri" w:hAnsi="Tahoma" w:cs="Tahoma"/>
          <w:sz w:val="20"/>
          <w:szCs w:val="20"/>
        </w:rPr>
        <w:t xml:space="preserve">% merupakan lahan milik sendiri. </w:t>
      </w:r>
      <w:proofErr w:type="gramStart"/>
      <w:r>
        <w:rPr>
          <w:rFonts w:ascii="Tahoma" w:eastAsia="Calibri" w:hAnsi="Tahoma" w:cs="Tahoma"/>
          <w:sz w:val="20"/>
          <w:szCs w:val="20"/>
        </w:rPr>
        <w:t>Hal ini memudahkan petani dalam menerapkan teknologi yang diintroduksikan, karena tidak ada tambahan biaya produksi berupa sewa lahan dan biaya bagi hasil.</w:t>
      </w:r>
      <w:proofErr w:type="gramEnd"/>
    </w:p>
    <w:p w:rsidR="00210D2A" w:rsidRDefault="00210D2A" w:rsidP="00210D2A">
      <w:pPr>
        <w:spacing w:line="240" w:lineRule="auto"/>
        <w:ind w:firstLine="567"/>
        <w:rPr>
          <w:rFonts w:ascii="Tahoma" w:eastAsia="Calibri" w:hAnsi="Tahoma" w:cs="Tahoma"/>
          <w:sz w:val="20"/>
          <w:szCs w:val="20"/>
        </w:rPr>
      </w:pPr>
    </w:p>
    <w:p w:rsidR="00210D2A" w:rsidRDefault="00210D2A" w:rsidP="00210D2A">
      <w:pPr>
        <w:pStyle w:val="ListParagraph"/>
        <w:spacing w:after="120" w:line="240" w:lineRule="auto"/>
        <w:ind w:left="0"/>
        <w:rPr>
          <w:rFonts w:ascii="Tahoma" w:eastAsia="Times New Roman" w:hAnsi="Tahoma" w:cs="Tahoma"/>
          <w:color w:val="000000"/>
          <w:sz w:val="20"/>
          <w:szCs w:val="20"/>
          <w:lang w:eastAsia="id-ID"/>
        </w:rPr>
      </w:pPr>
      <w:r>
        <w:rPr>
          <w:rFonts w:ascii="Tahoma" w:eastAsia="Calibri" w:hAnsi="Tahoma" w:cs="Tahoma"/>
          <w:b/>
          <w:color w:val="000000"/>
          <w:sz w:val="20"/>
          <w:szCs w:val="20"/>
        </w:rPr>
        <w:t xml:space="preserve">Persepsi Petani Terhadap Teknologi Budidaya Bawang Merah Pada Lahan Kering </w:t>
      </w:r>
      <w:r>
        <w:rPr>
          <w:rFonts w:ascii="Tahoma" w:hAnsi="Tahoma" w:cs="Tahoma"/>
          <w:b/>
          <w:color w:val="000000"/>
          <w:sz w:val="20"/>
          <w:szCs w:val="20"/>
        </w:rPr>
        <w:t xml:space="preserve">di </w:t>
      </w:r>
      <w:r>
        <w:rPr>
          <w:rFonts w:ascii="Tahoma" w:eastAsia="Calibri" w:hAnsi="Tahoma" w:cs="Tahoma"/>
          <w:b/>
          <w:color w:val="000000"/>
          <w:sz w:val="20"/>
          <w:szCs w:val="20"/>
        </w:rPr>
        <w:t>Kecamatan Tapung, Kabupaten Kampar, Provinsi Riau</w:t>
      </w:r>
      <w:r>
        <w:rPr>
          <w:rFonts w:ascii="Tahoma" w:eastAsia="Times New Roman" w:hAnsi="Tahoma" w:cs="Tahoma"/>
          <w:color w:val="000000"/>
          <w:sz w:val="20"/>
          <w:szCs w:val="20"/>
          <w:lang w:eastAsia="id-ID"/>
        </w:rPr>
        <w:t xml:space="preserve"> </w:t>
      </w:r>
    </w:p>
    <w:p w:rsidR="00210D2A" w:rsidRDefault="00210D2A" w:rsidP="00210D2A">
      <w:pPr>
        <w:pStyle w:val="ListParagraph"/>
        <w:spacing w:after="120" w:line="240" w:lineRule="auto"/>
        <w:ind w:left="0"/>
        <w:rPr>
          <w:rFonts w:ascii="Tahoma" w:eastAsia="Times New Roman" w:hAnsi="Tahoma" w:cs="Tahoma"/>
          <w:color w:val="000000"/>
          <w:sz w:val="20"/>
          <w:szCs w:val="20"/>
          <w:lang w:eastAsia="id-ID"/>
        </w:rPr>
      </w:pPr>
    </w:p>
    <w:p w:rsidR="00210D2A" w:rsidRDefault="00210D2A" w:rsidP="00210D2A">
      <w:pPr>
        <w:pStyle w:val="ListParagraph"/>
        <w:spacing w:after="120"/>
        <w:ind w:left="0" w:firstLine="567"/>
        <w:rPr>
          <w:rFonts w:ascii="Tahoma" w:hAnsi="Tahoma" w:cs="Tahoma"/>
          <w:color w:val="000000"/>
          <w:sz w:val="20"/>
          <w:szCs w:val="20"/>
        </w:rPr>
      </w:pPr>
      <w:proofErr w:type="gramStart"/>
      <w:r>
        <w:rPr>
          <w:rFonts w:ascii="Tahoma" w:eastAsia="Times New Roman" w:hAnsi="Tahoma" w:cs="Tahoma"/>
          <w:color w:val="000000"/>
          <w:sz w:val="20"/>
          <w:szCs w:val="20"/>
          <w:lang w:eastAsia="id-ID"/>
        </w:rPr>
        <w:t xml:space="preserve">Persepsi petani terhadap </w:t>
      </w:r>
      <w:r>
        <w:rPr>
          <w:rFonts w:ascii="Tahoma" w:eastAsia="Calibri" w:hAnsi="Tahoma" w:cs="Tahoma"/>
          <w:color w:val="000000"/>
          <w:sz w:val="20"/>
          <w:szCs w:val="20"/>
        </w:rPr>
        <w:t>teknologi budidaya bawang merah pada lahan kering di Kabupaten Kampar disajikan pada Tabel 2</w:t>
      </w:r>
      <w:r>
        <w:rPr>
          <w:rFonts w:ascii="Tahoma" w:hAnsi="Tahoma" w:cs="Tahoma"/>
          <w:color w:val="000000"/>
          <w:sz w:val="20"/>
          <w:szCs w:val="20"/>
        </w:rPr>
        <w:t>.</w:t>
      </w:r>
      <w:proofErr w:type="gramEnd"/>
    </w:p>
    <w:p w:rsidR="00210D2A" w:rsidRDefault="00210D2A" w:rsidP="00210D2A">
      <w:pPr>
        <w:pStyle w:val="ListParagraph"/>
        <w:spacing w:after="120" w:line="240" w:lineRule="auto"/>
        <w:ind w:left="0" w:firstLine="567"/>
        <w:rPr>
          <w:rFonts w:ascii="Tahoma" w:hAnsi="Tahoma" w:cs="Tahoma"/>
          <w:color w:val="000000"/>
          <w:sz w:val="20"/>
          <w:szCs w:val="20"/>
        </w:rPr>
      </w:pPr>
    </w:p>
    <w:p w:rsidR="00210D2A" w:rsidRDefault="00210D2A" w:rsidP="00210D2A">
      <w:pPr>
        <w:pStyle w:val="ListParagraph"/>
        <w:spacing w:line="240" w:lineRule="auto"/>
        <w:ind w:left="851" w:hanging="851"/>
        <w:rPr>
          <w:rFonts w:ascii="Tahoma" w:eastAsia="Calibri" w:hAnsi="Tahoma" w:cs="Tahoma"/>
          <w:color w:val="000000"/>
          <w:sz w:val="20"/>
          <w:szCs w:val="20"/>
        </w:rPr>
      </w:pPr>
      <w:proofErr w:type="gramStart"/>
      <w:r>
        <w:rPr>
          <w:rFonts w:ascii="Tahoma" w:hAnsi="Tahoma" w:cs="Tahoma"/>
          <w:color w:val="000000"/>
          <w:sz w:val="20"/>
          <w:szCs w:val="20"/>
        </w:rPr>
        <w:t>Tabel 2.</w:t>
      </w:r>
      <w:proofErr w:type="gramEnd"/>
      <w:r>
        <w:rPr>
          <w:rFonts w:ascii="Tahoma" w:hAnsi="Tahoma" w:cs="Tahoma"/>
          <w:color w:val="000000"/>
          <w:sz w:val="20"/>
          <w:szCs w:val="20"/>
        </w:rPr>
        <w:tab/>
      </w:r>
      <w:r>
        <w:rPr>
          <w:rFonts w:ascii="Tahoma" w:eastAsia="Calibri" w:hAnsi="Tahoma" w:cs="Tahoma"/>
          <w:color w:val="000000"/>
          <w:sz w:val="20"/>
          <w:szCs w:val="20"/>
        </w:rPr>
        <w:t>Kategori persepsi petani terhadap teknologi budidaya bawang merah di lahan kering</w:t>
      </w:r>
    </w:p>
    <w:p w:rsidR="00210D2A" w:rsidRDefault="00210D2A" w:rsidP="00210D2A">
      <w:pPr>
        <w:pStyle w:val="ListParagraph"/>
        <w:spacing w:line="240" w:lineRule="auto"/>
        <w:ind w:left="0"/>
        <w:rPr>
          <w:rFonts w:ascii="Tahoma" w:eastAsia="Calibri" w:hAnsi="Tahoma" w:cs="Tahoma"/>
          <w:b/>
          <w:color w:val="000000"/>
          <w:sz w:val="20"/>
          <w:szCs w:val="20"/>
        </w:rPr>
      </w:pPr>
    </w:p>
    <w:tbl>
      <w:tblPr>
        <w:tblW w:w="4981" w:type="dxa"/>
        <w:tblInd w:w="108" w:type="dxa"/>
        <w:tblBorders>
          <w:top w:val="single" w:sz="4" w:space="0" w:color="000000"/>
          <w:bottom w:val="single" w:sz="4" w:space="0" w:color="000000"/>
          <w:insideH w:val="single" w:sz="4" w:space="0" w:color="000000"/>
        </w:tblBorders>
        <w:tblLook w:val="04A0" w:firstRow="1" w:lastRow="0" w:firstColumn="1" w:lastColumn="0" w:noHBand="0" w:noVBand="1"/>
      </w:tblPr>
      <w:tblGrid>
        <w:gridCol w:w="489"/>
        <w:gridCol w:w="908"/>
        <w:gridCol w:w="809"/>
        <w:gridCol w:w="1124"/>
        <w:gridCol w:w="832"/>
        <w:gridCol w:w="819"/>
      </w:tblGrid>
      <w:tr w:rsidR="00210D2A" w:rsidTr="00263307">
        <w:trPr>
          <w:trHeight w:val="576"/>
        </w:trPr>
        <w:tc>
          <w:tcPr>
            <w:tcW w:w="442" w:type="dxa"/>
            <w:tcBorders>
              <w:top w:val="single" w:sz="4" w:space="0" w:color="000000"/>
              <w:left w:val="nil"/>
              <w:bottom w:val="single" w:sz="4" w:space="0" w:color="000000"/>
              <w:right w:val="nil"/>
            </w:tcBorders>
            <w:hideMark/>
          </w:tcPr>
          <w:p w:rsidR="00210D2A" w:rsidRDefault="00210D2A" w:rsidP="00263307">
            <w:pPr>
              <w:spacing w:line="240" w:lineRule="auto"/>
              <w:jc w:val="center"/>
              <w:rPr>
                <w:rFonts w:ascii="Tahoma" w:eastAsia="Calibri" w:hAnsi="Tahoma" w:cs="Tahoma"/>
                <w:color w:val="000000"/>
                <w:sz w:val="18"/>
                <w:szCs w:val="18"/>
              </w:rPr>
            </w:pPr>
            <w:r>
              <w:rPr>
                <w:rFonts w:ascii="Tahoma" w:eastAsia="Calibri" w:hAnsi="Tahoma" w:cs="Tahoma"/>
                <w:color w:val="000000"/>
                <w:sz w:val="18"/>
                <w:szCs w:val="18"/>
              </w:rPr>
              <w:t>No</w:t>
            </w:r>
            <w:r>
              <w:rPr>
                <w:rFonts w:ascii="Tahoma" w:hAnsi="Tahoma" w:cs="Tahoma"/>
                <w:color w:val="000000"/>
                <w:sz w:val="18"/>
                <w:szCs w:val="18"/>
              </w:rPr>
              <w:t>.</w:t>
            </w:r>
          </w:p>
        </w:tc>
        <w:tc>
          <w:tcPr>
            <w:tcW w:w="918" w:type="dxa"/>
            <w:tcBorders>
              <w:top w:val="single" w:sz="4" w:space="0" w:color="000000"/>
              <w:left w:val="nil"/>
              <w:bottom w:val="single" w:sz="4" w:space="0" w:color="000000"/>
              <w:right w:val="nil"/>
            </w:tcBorders>
            <w:hideMark/>
          </w:tcPr>
          <w:p w:rsidR="00210D2A" w:rsidRDefault="00210D2A" w:rsidP="00263307">
            <w:pPr>
              <w:spacing w:line="240" w:lineRule="auto"/>
              <w:jc w:val="center"/>
              <w:rPr>
                <w:rFonts w:ascii="Tahoma" w:eastAsia="Calibri" w:hAnsi="Tahoma" w:cs="Tahoma"/>
                <w:color w:val="000000"/>
                <w:sz w:val="18"/>
                <w:szCs w:val="18"/>
              </w:rPr>
            </w:pPr>
            <w:r>
              <w:rPr>
                <w:rFonts w:ascii="Tahoma" w:eastAsia="Calibri" w:hAnsi="Tahoma" w:cs="Tahoma"/>
                <w:color w:val="000000"/>
                <w:sz w:val="18"/>
                <w:szCs w:val="18"/>
              </w:rPr>
              <w:t xml:space="preserve">Persepsi Petani </w:t>
            </w:r>
          </w:p>
        </w:tc>
        <w:tc>
          <w:tcPr>
            <w:tcW w:w="817" w:type="dxa"/>
            <w:tcBorders>
              <w:top w:val="single" w:sz="4" w:space="0" w:color="000000"/>
              <w:left w:val="nil"/>
              <w:bottom w:val="single" w:sz="4" w:space="0" w:color="000000"/>
              <w:right w:val="nil"/>
            </w:tcBorders>
            <w:hideMark/>
          </w:tcPr>
          <w:p w:rsidR="00210D2A" w:rsidRDefault="00210D2A" w:rsidP="00263307">
            <w:pPr>
              <w:spacing w:line="240" w:lineRule="auto"/>
              <w:jc w:val="center"/>
              <w:rPr>
                <w:rFonts w:ascii="Tahoma" w:eastAsia="Calibri" w:hAnsi="Tahoma" w:cs="Tahoma"/>
                <w:color w:val="000000"/>
                <w:sz w:val="18"/>
                <w:szCs w:val="18"/>
              </w:rPr>
            </w:pPr>
            <w:r>
              <w:rPr>
                <w:rFonts w:ascii="Tahoma" w:eastAsia="Calibri" w:hAnsi="Tahoma" w:cs="Tahoma"/>
                <w:color w:val="000000"/>
                <w:sz w:val="18"/>
                <w:szCs w:val="18"/>
              </w:rPr>
              <w:t>Jumlah</w:t>
            </w:r>
          </w:p>
          <w:p w:rsidR="00210D2A" w:rsidRDefault="00210D2A" w:rsidP="00263307">
            <w:pPr>
              <w:spacing w:line="240" w:lineRule="auto"/>
              <w:jc w:val="center"/>
              <w:rPr>
                <w:rFonts w:ascii="Tahoma" w:eastAsia="Calibri" w:hAnsi="Tahoma" w:cs="Tahoma"/>
                <w:color w:val="000000"/>
                <w:sz w:val="18"/>
                <w:szCs w:val="18"/>
              </w:rPr>
            </w:pPr>
            <w:r>
              <w:rPr>
                <w:rFonts w:ascii="Tahoma" w:eastAsia="Calibri" w:hAnsi="Tahoma" w:cs="Tahoma"/>
                <w:color w:val="000000"/>
                <w:sz w:val="18"/>
                <w:szCs w:val="18"/>
              </w:rPr>
              <w:t>( Jiwa)</w:t>
            </w:r>
          </w:p>
        </w:tc>
        <w:tc>
          <w:tcPr>
            <w:tcW w:w="1135" w:type="dxa"/>
            <w:tcBorders>
              <w:top w:val="single" w:sz="4" w:space="0" w:color="000000"/>
              <w:left w:val="nil"/>
              <w:bottom w:val="single" w:sz="4" w:space="0" w:color="000000"/>
              <w:right w:val="nil"/>
            </w:tcBorders>
            <w:hideMark/>
          </w:tcPr>
          <w:p w:rsidR="00210D2A" w:rsidRDefault="00210D2A" w:rsidP="00263307">
            <w:pPr>
              <w:spacing w:line="240" w:lineRule="auto"/>
              <w:jc w:val="center"/>
              <w:rPr>
                <w:rFonts w:ascii="Tahoma" w:eastAsia="Calibri" w:hAnsi="Tahoma" w:cs="Tahoma"/>
                <w:color w:val="000000"/>
                <w:sz w:val="18"/>
                <w:szCs w:val="18"/>
              </w:rPr>
            </w:pPr>
            <w:r>
              <w:rPr>
                <w:rFonts w:ascii="Tahoma" w:eastAsia="Calibri" w:hAnsi="Tahoma" w:cs="Tahoma"/>
                <w:color w:val="000000"/>
                <w:sz w:val="18"/>
                <w:szCs w:val="18"/>
              </w:rPr>
              <w:t>Persentase</w:t>
            </w:r>
          </w:p>
          <w:p w:rsidR="00210D2A" w:rsidRDefault="00210D2A" w:rsidP="00263307">
            <w:pPr>
              <w:spacing w:line="240" w:lineRule="auto"/>
              <w:jc w:val="center"/>
              <w:rPr>
                <w:rFonts w:ascii="Tahoma" w:eastAsia="Calibri" w:hAnsi="Tahoma" w:cs="Tahoma"/>
                <w:color w:val="000000"/>
                <w:sz w:val="18"/>
                <w:szCs w:val="18"/>
              </w:rPr>
            </w:pPr>
            <w:r>
              <w:rPr>
                <w:rFonts w:ascii="Tahoma" w:eastAsia="Calibri" w:hAnsi="Tahoma" w:cs="Tahoma"/>
                <w:color w:val="000000"/>
                <w:sz w:val="18"/>
                <w:szCs w:val="18"/>
              </w:rPr>
              <w:t>(%)</w:t>
            </w:r>
          </w:p>
        </w:tc>
        <w:tc>
          <w:tcPr>
            <w:tcW w:w="841" w:type="dxa"/>
            <w:tcBorders>
              <w:top w:val="single" w:sz="4" w:space="0" w:color="000000"/>
              <w:left w:val="nil"/>
              <w:bottom w:val="single" w:sz="4" w:space="0" w:color="000000"/>
              <w:right w:val="nil"/>
            </w:tcBorders>
            <w:hideMark/>
          </w:tcPr>
          <w:p w:rsidR="00210D2A" w:rsidRDefault="00210D2A" w:rsidP="00263307">
            <w:pPr>
              <w:spacing w:line="240" w:lineRule="auto"/>
              <w:jc w:val="center"/>
              <w:rPr>
                <w:rFonts w:ascii="Tahoma" w:eastAsia="Calibri" w:hAnsi="Tahoma" w:cs="Tahoma"/>
                <w:color w:val="000000"/>
                <w:sz w:val="18"/>
                <w:szCs w:val="18"/>
              </w:rPr>
            </w:pPr>
            <w:r>
              <w:rPr>
                <w:rFonts w:ascii="Tahoma" w:eastAsia="Calibri" w:hAnsi="Tahoma" w:cs="Tahoma"/>
                <w:color w:val="000000"/>
                <w:sz w:val="18"/>
                <w:szCs w:val="18"/>
              </w:rPr>
              <w:t xml:space="preserve">Kisaran Skor </w:t>
            </w:r>
          </w:p>
        </w:tc>
        <w:tc>
          <w:tcPr>
            <w:tcW w:w="828" w:type="dxa"/>
            <w:tcBorders>
              <w:top w:val="single" w:sz="4" w:space="0" w:color="000000"/>
              <w:left w:val="nil"/>
              <w:bottom w:val="single" w:sz="4" w:space="0" w:color="000000"/>
              <w:right w:val="nil"/>
            </w:tcBorders>
            <w:hideMark/>
          </w:tcPr>
          <w:p w:rsidR="00210D2A" w:rsidRDefault="00210D2A" w:rsidP="00263307">
            <w:pPr>
              <w:spacing w:line="240" w:lineRule="auto"/>
              <w:jc w:val="center"/>
              <w:rPr>
                <w:rFonts w:ascii="Tahoma" w:eastAsia="Calibri" w:hAnsi="Tahoma" w:cs="Tahoma"/>
                <w:color w:val="000000"/>
                <w:sz w:val="18"/>
                <w:szCs w:val="18"/>
              </w:rPr>
            </w:pPr>
            <w:r>
              <w:rPr>
                <w:rFonts w:ascii="Tahoma" w:eastAsia="Calibri" w:hAnsi="Tahoma" w:cs="Tahoma"/>
                <w:color w:val="000000"/>
                <w:sz w:val="18"/>
                <w:szCs w:val="18"/>
              </w:rPr>
              <w:t>Skor Median</w:t>
            </w:r>
          </w:p>
        </w:tc>
      </w:tr>
      <w:tr w:rsidR="00210D2A" w:rsidTr="00263307">
        <w:trPr>
          <w:trHeight w:val="362"/>
        </w:trPr>
        <w:tc>
          <w:tcPr>
            <w:tcW w:w="442" w:type="dxa"/>
            <w:tcBorders>
              <w:top w:val="single" w:sz="4" w:space="0" w:color="000000"/>
              <w:left w:val="nil"/>
              <w:bottom w:val="nil"/>
              <w:right w:val="nil"/>
            </w:tcBorders>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1</w:t>
            </w:r>
            <w:r>
              <w:rPr>
                <w:rFonts w:ascii="Tahoma" w:hAnsi="Tahoma" w:cs="Tahoma"/>
                <w:color w:val="000000"/>
                <w:sz w:val="18"/>
                <w:szCs w:val="18"/>
              </w:rPr>
              <w:t>.</w:t>
            </w:r>
          </w:p>
        </w:tc>
        <w:tc>
          <w:tcPr>
            <w:tcW w:w="918" w:type="dxa"/>
            <w:tcBorders>
              <w:top w:val="single" w:sz="4" w:space="0" w:color="000000"/>
              <w:left w:val="nil"/>
              <w:bottom w:val="nil"/>
              <w:right w:val="nil"/>
            </w:tcBorders>
            <w:hideMark/>
          </w:tcPr>
          <w:p w:rsidR="00210D2A" w:rsidRDefault="00210D2A" w:rsidP="00263307">
            <w:pPr>
              <w:rPr>
                <w:rFonts w:ascii="Tahoma" w:eastAsia="Calibri" w:hAnsi="Tahoma" w:cs="Tahoma"/>
                <w:color w:val="000000"/>
                <w:sz w:val="18"/>
                <w:szCs w:val="18"/>
              </w:rPr>
            </w:pPr>
            <w:r>
              <w:rPr>
                <w:rFonts w:ascii="Tahoma" w:eastAsia="Calibri" w:hAnsi="Tahoma" w:cs="Tahoma"/>
                <w:color w:val="000000"/>
                <w:sz w:val="18"/>
                <w:szCs w:val="18"/>
              </w:rPr>
              <w:t xml:space="preserve">Baik </w:t>
            </w:r>
          </w:p>
        </w:tc>
        <w:tc>
          <w:tcPr>
            <w:tcW w:w="817" w:type="dxa"/>
            <w:tcBorders>
              <w:top w:val="single" w:sz="4" w:space="0" w:color="000000"/>
              <w:left w:val="nil"/>
              <w:bottom w:val="nil"/>
              <w:right w:val="nil"/>
            </w:tcBorders>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18</w:t>
            </w:r>
          </w:p>
        </w:tc>
        <w:tc>
          <w:tcPr>
            <w:tcW w:w="1135" w:type="dxa"/>
            <w:tcBorders>
              <w:top w:val="single" w:sz="4" w:space="0" w:color="000000"/>
              <w:left w:val="nil"/>
              <w:bottom w:val="nil"/>
              <w:right w:val="nil"/>
            </w:tcBorders>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56,25</w:t>
            </w:r>
          </w:p>
        </w:tc>
        <w:tc>
          <w:tcPr>
            <w:tcW w:w="841" w:type="dxa"/>
            <w:tcBorders>
              <w:top w:val="single" w:sz="4" w:space="0" w:color="000000"/>
              <w:left w:val="nil"/>
              <w:bottom w:val="nil"/>
              <w:right w:val="nil"/>
            </w:tcBorders>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53 - 65</w:t>
            </w:r>
          </w:p>
        </w:tc>
        <w:tc>
          <w:tcPr>
            <w:tcW w:w="828" w:type="dxa"/>
            <w:tcBorders>
              <w:top w:val="single" w:sz="4" w:space="0" w:color="000000"/>
              <w:left w:val="nil"/>
              <w:bottom w:val="nil"/>
              <w:right w:val="nil"/>
            </w:tcBorders>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52,59</w:t>
            </w:r>
          </w:p>
        </w:tc>
      </w:tr>
      <w:tr w:rsidR="00210D2A" w:rsidTr="00263307">
        <w:trPr>
          <w:trHeight w:val="725"/>
        </w:trPr>
        <w:tc>
          <w:tcPr>
            <w:tcW w:w="442" w:type="dxa"/>
            <w:tcBorders>
              <w:top w:val="nil"/>
              <w:left w:val="nil"/>
              <w:bottom w:val="single" w:sz="4" w:space="0" w:color="000000"/>
              <w:right w:val="nil"/>
            </w:tcBorders>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2</w:t>
            </w:r>
            <w:r>
              <w:rPr>
                <w:rFonts w:ascii="Tahoma" w:hAnsi="Tahoma" w:cs="Tahoma"/>
                <w:color w:val="000000"/>
                <w:sz w:val="18"/>
                <w:szCs w:val="18"/>
              </w:rPr>
              <w:t>.</w:t>
            </w:r>
          </w:p>
        </w:tc>
        <w:tc>
          <w:tcPr>
            <w:tcW w:w="918" w:type="dxa"/>
            <w:tcBorders>
              <w:top w:val="nil"/>
              <w:left w:val="nil"/>
              <w:bottom w:val="single" w:sz="4" w:space="0" w:color="000000"/>
              <w:right w:val="nil"/>
            </w:tcBorders>
            <w:hideMark/>
          </w:tcPr>
          <w:p w:rsidR="00210D2A" w:rsidRDefault="00210D2A" w:rsidP="00263307">
            <w:pPr>
              <w:rPr>
                <w:rFonts w:ascii="Tahoma" w:eastAsia="Calibri" w:hAnsi="Tahoma" w:cs="Tahoma"/>
                <w:color w:val="000000"/>
                <w:sz w:val="18"/>
                <w:szCs w:val="18"/>
              </w:rPr>
            </w:pPr>
            <w:r>
              <w:rPr>
                <w:rFonts w:ascii="Tahoma" w:eastAsia="Calibri" w:hAnsi="Tahoma" w:cs="Tahoma"/>
                <w:color w:val="000000"/>
                <w:sz w:val="18"/>
                <w:szCs w:val="18"/>
              </w:rPr>
              <w:t xml:space="preserve">Kurang baik </w:t>
            </w:r>
          </w:p>
        </w:tc>
        <w:tc>
          <w:tcPr>
            <w:tcW w:w="817" w:type="dxa"/>
            <w:tcBorders>
              <w:top w:val="nil"/>
              <w:left w:val="nil"/>
              <w:bottom w:val="single" w:sz="4" w:space="0" w:color="000000"/>
              <w:right w:val="nil"/>
            </w:tcBorders>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14</w:t>
            </w:r>
          </w:p>
        </w:tc>
        <w:tc>
          <w:tcPr>
            <w:tcW w:w="1135" w:type="dxa"/>
            <w:tcBorders>
              <w:top w:val="nil"/>
              <w:left w:val="nil"/>
              <w:bottom w:val="single" w:sz="4" w:space="0" w:color="000000"/>
              <w:right w:val="nil"/>
            </w:tcBorders>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43,75</w:t>
            </w:r>
          </w:p>
        </w:tc>
        <w:tc>
          <w:tcPr>
            <w:tcW w:w="841" w:type="dxa"/>
            <w:tcBorders>
              <w:top w:val="nil"/>
              <w:left w:val="nil"/>
              <w:bottom w:val="single" w:sz="4" w:space="0" w:color="000000"/>
              <w:right w:val="nil"/>
            </w:tcBorders>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39 - 50</w:t>
            </w:r>
          </w:p>
        </w:tc>
        <w:tc>
          <w:tcPr>
            <w:tcW w:w="828" w:type="dxa"/>
            <w:tcBorders>
              <w:top w:val="nil"/>
              <w:left w:val="nil"/>
              <w:bottom w:val="single" w:sz="4" w:space="0" w:color="000000"/>
              <w:right w:val="nil"/>
            </w:tcBorders>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52,59</w:t>
            </w:r>
          </w:p>
        </w:tc>
      </w:tr>
      <w:tr w:rsidR="00210D2A" w:rsidTr="00263307">
        <w:trPr>
          <w:trHeight w:val="378"/>
        </w:trPr>
        <w:tc>
          <w:tcPr>
            <w:tcW w:w="442" w:type="dxa"/>
            <w:tcBorders>
              <w:top w:val="single" w:sz="4" w:space="0" w:color="000000"/>
              <w:left w:val="nil"/>
              <w:bottom w:val="single" w:sz="4" w:space="0" w:color="000000"/>
              <w:right w:val="nil"/>
            </w:tcBorders>
          </w:tcPr>
          <w:p w:rsidR="00210D2A" w:rsidRDefault="00210D2A" w:rsidP="00263307">
            <w:pPr>
              <w:rPr>
                <w:rFonts w:ascii="Tahoma" w:eastAsia="Calibri" w:hAnsi="Tahoma" w:cs="Tahoma"/>
                <w:color w:val="000000"/>
                <w:sz w:val="18"/>
                <w:szCs w:val="18"/>
              </w:rPr>
            </w:pPr>
          </w:p>
        </w:tc>
        <w:tc>
          <w:tcPr>
            <w:tcW w:w="918" w:type="dxa"/>
            <w:tcBorders>
              <w:top w:val="single" w:sz="4" w:space="0" w:color="000000"/>
              <w:left w:val="nil"/>
              <w:bottom w:val="single" w:sz="4" w:space="0" w:color="000000"/>
              <w:right w:val="nil"/>
            </w:tcBorders>
            <w:hideMark/>
          </w:tcPr>
          <w:p w:rsidR="00210D2A" w:rsidRDefault="00210D2A" w:rsidP="00263307">
            <w:pPr>
              <w:rPr>
                <w:rFonts w:ascii="Tahoma" w:eastAsia="Calibri" w:hAnsi="Tahoma" w:cs="Tahoma"/>
                <w:color w:val="000000"/>
                <w:sz w:val="18"/>
                <w:szCs w:val="18"/>
              </w:rPr>
            </w:pPr>
            <w:r>
              <w:rPr>
                <w:rFonts w:ascii="Tahoma" w:eastAsia="Calibri" w:hAnsi="Tahoma" w:cs="Tahoma"/>
                <w:color w:val="000000"/>
                <w:sz w:val="18"/>
                <w:szCs w:val="18"/>
              </w:rPr>
              <w:t xml:space="preserve">Jumlah </w:t>
            </w:r>
          </w:p>
        </w:tc>
        <w:tc>
          <w:tcPr>
            <w:tcW w:w="817" w:type="dxa"/>
            <w:tcBorders>
              <w:top w:val="single" w:sz="4" w:space="0" w:color="000000"/>
              <w:left w:val="nil"/>
              <w:bottom w:val="single" w:sz="4" w:space="0" w:color="000000"/>
              <w:right w:val="nil"/>
            </w:tcBorders>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30</w:t>
            </w:r>
          </w:p>
        </w:tc>
        <w:tc>
          <w:tcPr>
            <w:tcW w:w="1135" w:type="dxa"/>
            <w:tcBorders>
              <w:top w:val="single" w:sz="4" w:space="0" w:color="000000"/>
              <w:left w:val="nil"/>
              <w:bottom w:val="single" w:sz="4" w:space="0" w:color="000000"/>
              <w:right w:val="nil"/>
            </w:tcBorders>
            <w:hideMark/>
          </w:tcPr>
          <w:p w:rsidR="00210D2A" w:rsidRDefault="00210D2A" w:rsidP="00263307">
            <w:pPr>
              <w:jc w:val="center"/>
              <w:rPr>
                <w:rFonts w:ascii="Tahoma" w:eastAsia="Calibri" w:hAnsi="Tahoma" w:cs="Tahoma"/>
                <w:color w:val="000000"/>
                <w:sz w:val="18"/>
                <w:szCs w:val="18"/>
              </w:rPr>
            </w:pPr>
            <w:r>
              <w:rPr>
                <w:rFonts w:ascii="Tahoma" w:eastAsia="Calibri" w:hAnsi="Tahoma" w:cs="Tahoma"/>
                <w:color w:val="000000"/>
                <w:sz w:val="18"/>
                <w:szCs w:val="18"/>
              </w:rPr>
              <w:t>100</w:t>
            </w:r>
          </w:p>
        </w:tc>
        <w:tc>
          <w:tcPr>
            <w:tcW w:w="841" w:type="dxa"/>
            <w:tcBorders>
              <w:top w:val="single" w:sz="4" w:space="0" w:color="000000"/>
              <w:left w:val="nil"/>
              <w:bottom w:val="single" w:sz="4" w:space="0" w:color="000000"/>
              <w:right w:val="nil"/>
            </w:tcBorders>
          </w:tcPr>
          <w:p w:rsidR="00210D2A" w:rsidRDefault="00210D2A" w:rsidP="00263307">
            <w:pPr>
              <w:jc w:val="center"/>
              <w:rPr>
                <w:rFonts w:ascii="Tahoma" w:eastAsia="Calibri" w:hAnsi="Tahoma" w:cs="Tahoma"/>
                <w:color w:val="000000"/>
                <w:sz w:val="18"/>
                <w:szCs w:val="18"/>
              </w:rPr>
            </w:pPr>
          </w:p>
        </w:tc>
        <w:tc>
          <w:tcPr>
            <w:tcW w:w="828" w:type="dxa"/>
            <w:tcBorders>
              <w:top w:val="single" w:sz="4" w:space="0" w:color="000000"/>
              <w:left w:val="nil"/>
              <w:bottom w:val="single" w:sz="4" w:space="0" w:color="000000"/>
              <w:right w:val="nil"/>
            </w:tcBorders>
          </w:tcPr>
          <w:p w:rsidR="00210D2A" w:rsidRDefault="00210D2A" w:rsidP="00263307">
            <w:pPr>
              <w:jc w:val="center"/>
              <w:rPr>
                <w:rFonts w:ascii="Tahoma" w:eastAsia="Calibri" w:hAnsi="Tahoma" w:cs="Tahoma"/>
                <w:color w:val="000000"/>
                <w:sz w:val="18"/>
                <w:szCs w:val="18"/>
              </w:rPr>
            </w:pPr>
          </w:p>
        </w:tc>
      </w:tr>
    </w:tbl>
    <w:p w:rsidR="00210D2A" w:rsidRDefault="00210D2A" w:rsidP="00210D2A">
      <w:pPr>
        <w:pStyle w:val="ListParagraph"/>
        <w:spacing w:line="240" w:lineRule="auto"/>
        <w:ind w:left="0" w:firstLine="720"/>
        <w:rPr>
          <w:rFonts w:ascii="Tahoma" w:eastAsia="Calibri" w:hAnsi="Tahoma" w:cs="Tahoma"/>
          <w:sz w:val="20"/>
          <w:szCs w:val="20"/>
        </w:rPr>
      </w:pPr>
    </w:p>
    <w:p w:rsidR="00210D2A" w:rsidRDefault="00210D2A" w:rsidP="00210D2A">
      <w:pPr>
        <w:pStyle w:val="ListParagraph"/>
        <w:ind w:left="0" w:firstLine="567"/>
        <w:rPr>
          <w:rFonts w:ascii="Tahoma" w:hAnsi="Tahoma" w:cs="Tahoma"/>
          <w:color w:val="000000"/>
          <w:sz w:val="20"/>
          <w:szCs w:val="20"/>
        </w:rPr>
      </w:pPr>
      <w:proofErr w:type="gramStart"/>
      <w:r>
        <w:rPr>
          <w:rFonts w:ascii="Tahoma" w:eastAsia="Calibri" w:hAnsi="Tahoma" w:cs="Tahoma"/>
          <w:sz w:val="20"/>
          <w:szCs w:val="20"/>
        </w:rPr>
        <w:t>Persepsi petani dibedakan dalam 2 kategori yaitu persepsi baik (jika total skor &gt; skor median) dan persepsi kurang baik (jika total skor &lt; skor median).</w:t>
      </w:r>
      <w:proofErr w:type="gramEnd"/>
      <w:r>
        <w:rPr>
          <w:rFonts w:ascii="Tahoma" w:eastAsia="Calibri" w:hAnsi="Tahoma" w:cs="Tahoma"/>
          <w:sz w:val="20"/>
          <w:szCs w:val="20"/>
        </w:rPr>
        <w:t xml:space="preserve"> </w:t>
      </w:r>
      <w:r>
        <w:rPr>
          <w:rFonts w:ascii="Tahoma" w:eastAsia="Calibri" w:hAnsi="Tahoma" w:cs="Tahoma"/>
          <w:color w:val="000000"/>
          <w:sz w:val="20"/>
          <w:szCs w:val="20"/>
        </w:rPr>
        <w:t xml:space="preserve">Dari tabel diatas diketahui bahwa skor median </w:t>
      </w:r>
      <w:r>
        <w:rPr>
          <w:rFonts w:ascii="Tahoma" w:eastAsia="Calibri" w:hAnsi="Tahoma" w:cs="Tahoma"/>
          <w:color w:val="000000"/>
          <w:sz w:val="20"/>
          <w:szCs w:val="20"/>
        </w:rPr>
        <w:lastRenderedPageBreak/>
        <w:t>52</w:t>
      </w:r>
      <w:proofErr w:type="gramStart"/>
      <w:r>
        <w:rPr>
          <w:rFonts w:ascii="Tahoma" w:eastAsia="Calibri" w:hAnsi="Tahoma" w:cs="Tahoma"/>
          <w:color w:val="000000"/>
          <w:sz w:val="20"/>
          <w:szCs w:val="20"/>
        </w:rPr>
        <w:t>,59</w:t>
      </w:r>
      <w:proofErr w:type="gramEnd"/>
      <w:r>
        <w:rPr>
          <w:rFonts w:ascii="Tahoma" w:eastAsia="Calibri" w:hAnsi="Tahoma" w:cs="Tahoma"/>
          <w:color w:val="000000"/>
          <w:sz w:val="20"/>
          <w:szCs w:val="20"/>
        </w:rPr>
        <w:t>. Sebanyak 18 responden (56</w:t>
      </w:r>
      <w:proofErr w:type="gramStart"/>
      <w:r>
        <w:rPr>
          <w:rFonts w:ascii="Tahoma" w:eastAsia="Calibri" w:hAnsi="Tahoma" w:cs="Tahoma"/>
          <w:color w:val="000000"/>
          <w:sz w:val="20"/>
          <w:szCs w:val="20"/>
        </w:rPr>
        <w:t>,25</w:t>
      </w:r>
      <w:proofErr w:type="gramEnd"/>
      <w:r>
        <w:rPr>
          <w:rFonts w:ascii="Tahoma" w:eastAsia="Calibri" w:hAnsi="Tahoma" w:cs="Tahoma"/>
          <w:color w:val="000000"/>
          <w:sz w:val="20"/>
          <w:szCs w:val="20"/>
        </w:rPr>
        <w:t>%) memiliki persepsi yang baik terhadap teknologi budidaya bawang merah di lahan kering sedangkan sebanyak 14 responden (43,75%) menyatakan persepsi yang kurang baik. Petani yang memiliki persepsi baik (56</w:t>
      </w:r>
      <w:proofErr w:type="gramStart"/>
      <w:r>
        <w:rPr>
          <w:rFonts w:ascii="Tahoma" w:eastAsia="Calibri" w:hAnsi="Tahoma" w:cs="Tahoma"/>
          <w:color w:val="000000"/>
          <w:sz w:val="20"/>
          <w:szCs w:val="20"/>
        </w:rPr>
        <w:t>,25</w:t>
      </w:r>
      <w:proofErr w:type="gramEnd"/>
      <w:r>
        <w:rPr>
          <w:rFonts w:ascii="Tahoma" w:eastAsia="Calibri" w:hAnsi="Tahoma" w:cs="Tahoma"/>
          <w:color w:val="000000"/>
          <w:sz w:val="20"/>
          <w:szCs w:val="20"/>
        </w:rPr>
        <w:t xml:space="preserve">%) menyatakan bahwa budidaya bawang merah pada lahan kering ini mudah untuk dibudidayakan, hasil panen bawang merah mudah dipasarkan, jenis bawang merah sesuai dengan permintaan pasar dan harga jual menguntungkan bagi petani. Selain itu dari segi sosial menanam bawang merah ini </w:t>
      </w:r>
      <w:proofErr w:type="gramStart"/>
      <w:r>
        <w:rPr>
          <w:rFonts w:ascii="Tahoma" w:eastAsia="Calibri" w:hAnsi="Tahoma" w:cs="Tahoma"/>
          <w:color w:val="000000"/>
          <w:sz w:val="20"/>
          <w:szCs w:val="20"/>
        </w:rPr>
        <w:t>sama</w:t>
      </w:r>
      <w:proofErr w:type="gramEnd"/>
      <w:r>
        <w:rPr>
          <w:rFonts w:ascii="Tahoma" w:eastAsia="Calibri" w:hAnsi="Tahoma" w:cs="Tahoma"/>
          <w:color w:val="000000"/>
          <w:sz w:val="20"/>
          <w:szCs w:val="20"/>
        </w:rPr>
        <w:t xml:space="preserve"> dengan budaya dan tidak bertentangan dengan kebiasaan petani setempat.</w:t>
      </w:r>
    </w:p>
    <w:p w:rsidR="00210D2A" w:rsidRDefault="00210D2A" w:rsidP="00210D2A">
      <w:pPr>
        <w:pStyle w:val="ListParagraph"/>
        <w:spacing w:line="240" w:lineRule="auto"/>
        <w:ind w:left="0" w:firstLine="720"/>
        <w:rPr>
          <w:rFonts w:ascii="Tahoma" w:eastAsia="Calibri" w:hAnsi="Tahoma" w:cs="Tahoma"/>
          <w:color w:val="000000"/>
          <w:sz w:val="20"/>
          <w:szCs w:val="20"/>
        </w:rPr>
      </w:pPr>
      <w:r>
        <w:rPr>
          <w:noProof/>
        </w:rPr>
        <mc:AlternateContent>
          <mc:Choice Requires="wps">
            <w:drawing>
              <wp:anchor distT="0" distB="0" distL="114300" distR="114300" simplePos="0" relativeHeight="251662336" behindDoc="0" locked="0" layoutInCell="1" allowOverlap="1" wp14:anchorId="11341904" wp14:editId="16B0653B">
                <wp:simplePos x="0" y="0"/>
                <wp:positionH relativeFrom="column">
                  <wp:posOffset>-240665</wp:posOffset>
                </wp:positionH>
                <wp:positionV relativeFrom="paragraph">
                  <wp:posOffset>-2613025</wp:posOffset>
                </wp:positionV>
                <wp:extent cx="3519170" cy="276225"/>
                <wp:effectExtent l="0" t="0" r="0" b="317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5-11</w:t>
                            </w:r>
                          </w:p>
                          <w:p w:rsidR="00210D2A" w:rsidRDefault="00210D2A" w:rsidP="00210D2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9" style="position:absolute;left:0;text-align:left;margin-left:-18.95pt;margin-top:-205.75pt;width:277.1pt;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" filled="f" stroked="f">
                <v:textbo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5-11</w:t>
                      </w:r>
                    </w:p>
                    <w:p w:rsidR="00210D2A" w:rsidRDefault="00210D2A" w:rsidP="00210D2A"/>
                  </w:txbxContent>
                </v:textbox>
              </v:rect>
            </w:pict>
          </mc:Fallback>
        </mc:AlternateContent>
      </w:r>
      <w:r>
        <w:rPr>
          <w:noProof/>
        </w:rPr>
        <mc:AlternateContent>
          <mc:Choice Requires="wps">
            <w:drawing>
              <wp:anchor distT="0" distB="0" distL="114300" distR="114300" simplePos="0" relativeHeight="251663360" behindDoc="0" locked="0" layoutInCell="1" allowOverlap="1" wp14:anchorId="08283372" wp14:editId="094A59EF">
                <wp:simplePos x="0" y="0"/>
                <wp:positionH relativeFrom="column">
                  <wp:posOffset>-91440</wp:posOffset>
                </wp:positionH>
                <wp:positionV relativeFrom="paragraph">
                  <wp:posOffset>-1348740</wp:posOffset>
                </wp:positionV>
                <wp:extent cx="3519170" cy="276225"/>
                <wp:effectExtent l="3810" t="3810" r="1270" b="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6-12</w:t>
                            </w:r>
                          </w:p>
                          <w:p w:rsidR="00210D2A" w:rsidRDefault="00210D2A" w:rsidP="00210D2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30" style="position:absolute;left:0;text-align:left;margin-left:-7.2pt;margin-top:-106.2pt;width:277.1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" filled="f" stroked="f">
                <v:textbo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6-12</w:t>
                      </w:r>
                    </w:p>
                    <w:p w:rsidR="00210D2A" w:rsidRDefault="00210D2A" w:rsidP="00210D2A"/>
                  </w:txbxContent>
                </v:textbox>
              </v:rect>
            </w:pict>
          </mc:Fallback>
        </mc:AlternateContent>
      </w:r>
    </w:p>
    <w:p w:rsidR="00210D2A" w:rsidRDefault="00210D2A" w:rsidP="00210D2A">
      <w:pPr>
        <w:pStyle w:val="ListParagraph"/>
        <w:ind w:left="0"/>
        <w:rPr>
          <w:rFonts w:ascii="Tahoma" w:eastAsia="Calibri" w:hAnsi="Tahoma" w:cs="Tahoma"/>
          <w:b/>
          <w:color w:val="000000"/>
          <w:sz w:val="20"/>
          <w:szCs w:val="20"/>
        </w:rPr>
      </w:pPr>
      <w:r>
        <w:rPr>
          <w:rFonts w:ascii="Tahoma" w:eastAsia="Calibri" w:hAnsi="Tahoma" w:cs="Tahoma"/>
          <w:b/>
          <w:color w:val="000000"/>
          <w:sz w:val="20"/>
          <w:szCs w:val="20"/>
        </w:rPr>
        <w:t>Persepsi Petani Terhadap Keuntungan Relatif</w:t>
      </w:r>
    </w:p>
    <w:p w:rsidR="00210D2A" w:rsidRDefault="00210D2A" w:rsidP="00210D2A">
      <w:pPr>
        <w:pStyle w:val="ListParagraph"/>
        <w:ind w:left="0" w:firstLine="567"/>
        <w:rPr>
          <w:rFonts w:ascii="Tahoma" w:eastAsia="Calibri" w:hAnsi="Tahoma" w:cs="Tahoma"/>
          <w:b/>
          <w:color w:val="000000"/>
          <w:sz w:val="20"/>
          <w:szCs w:val="20"/>
        </w:rPr>
      </w:pPr>
      <w:proofErr w:type="gramStart"/>
      <w:r>
        <w:rPr>
          <w:rFonts w:ascii="Tahoma" w:eastAsia="Calibri" w:hAnsi="Tahoma" w:cs="Tahoma"/>
          <w:color w:val="000000"/>
          <w:sz w:val="20"/>
          <w:szCs w:val="20"/>
        </w:rPr>
        <w:t>Keuntungan relatif suatu inovasi/teknologi menentukan di dalam pengambilan keputusan pengguna untuk mengadopsi atau menolak inovasi/teknologi tersebut.</w:t>
      </w:r>
      <w:proofErr w:type="gramEnd"/>
      <w:r>
        <w:rPr>
          <w:rFonts w:ascii="Tahoma" w:eastAsia="Calibri" w:hAnsi="Tahoma" w:cs="Tahoma"/>
          <w:color w:val="000000"/>
          <w:sz w:val="20"/>
          <w:szCs w:val="20"/>
        </w:rPr>
        <w:t xml:space="preserve"> </w:t>
      </w:r>
      <w:proofErr w:type="gramStart"/>
      <w:r>
        <w:rPr>
          <w:rFonts w:ascii="Tahoma" w:eastAsia="Calibri" w:hAnsi="Tahoma" w:cs="Tahoma"/>
          <w:color w:val="000000"/>
          <w:sz w:val="20"/>
          <w:szCs w:val="20"/>
        </w:rPr>
        <w:t xml:space="preserve">Persepsi petani terhadap keuntungan relatif dapat dilihat pada </w:t>
      </w:r>
      <w:r>
        <w:rPr>
          <w:rFonts w:ascii="Tahoma" w:hAnsi="Tahoma" w:cs="Tahoma"/>
          <w:color w:val="000000"/>
          <w:sz w:val="20"/>
          <w:szCs w:val="20"/>
        </w:rPr>
        <w:t>T</w:t>
      </w:r>
      <w:r>
        <w:rPr>
          <w:rFonts w:ascii="Tahoma" w:eastAsia="Calibri" w:hAnsi="Tahoma" w:cs="Tahoma"/>
          <w:color w:val="000000"/>
          <w:sz w:val="20"/>
          <w:szCs w:val="20"/>
        </w:rPr>
        <w:t>abel 3.</w:t>
      </w:r>
      <w:proofErr w:type="gramEnd"/>
    </w:p>
    <w:p w:rsidR="00210D2A" w:rsidRDefault="00210D2A" w:rsidP="00210D2A">
      <w:pPr>
        <w:spacing w:line="240" w:lineRule="auto"/>
        <w:ind w:left="720"/>
        <w:rPr>
          <w:rFonts w:ascii="Tahoma" w:hAnsi="Tahoma" w:cs="Tahoma"/>
          <w:color w:val="000000"/>
          <w:sz w:val="20"/>
          <w:szCs w:val="20"/>
        </w:rPr>
      </w:pPr>
    </w:p>
    <w:p w:rsidR="00210D2A" w:rsidRDefault="00210D2A" w:rsidP="00210D2A">
      <w:pPr>
        <w:rPr>
          <w:rFonts w:ascii="Tahoma" w:eastAsia="Calibri" w:hAnsi="Tahoma" w:cs="Tahoma"/>
          <w:color w:val="000000"/>
          <w:sz w:val="20"/>
          <w:szCs w:val="20"/>
        </w:rPr>
      </w:pPr>
      <w:proofErr w:type="gramStart"/>
      <w:r>
        <w:rPr>
          <w:rFonts w:ascii="Tahoma" w:eastAsia="Calibri" w:hAnsi="Tahoma" w:cs="Tahoma"/>
          <w:color w:val="000000"/>
          <w:sz w:val="20"/>
          <w:szCs w:val="20"/>
        </w:rPr>
        <w:t>Tabel 3.</w:t>
      </w:r>
      <w:proofErr w:type="gramEnd"/>
      <w:r>
        <w:rPr>
          <w:rFonts w:ascii="Tahoma" w:eastAsia="Calibri" w:hAnsi="Tahoma" w:cs="Tahoma"/>
          <w:color w:val="000000"/>
          <w:sz w:val="20"/>
          <w:szCs w:val="20"/>
        </w:rPr>
        <w:t xml:space="preserve"> Persepsi petani terhadap keuntungan relatif </w:t>
      </w:r>
    </w:p>
    <w:tbl>
      <w:tblPr>
        <w:tblW w:w="4700" w:type="pct"/>
        <w:tblInd w:w="108" w:type="dxa"/>
        <w:tblLook w:val="04A0" w:firstRow="1" w:lastRow="0" w:firstColumn="1" w:lastColumn="0" w:noHBand="0" w:noVBand="1"/>
      </w:tblPr>
      <w:tblGrid>
        <w:gridCol w:w="780"/>
        <w:gridCol w:w="3012"/>
        <w:gridCol w:w="1363"/>
        <w:gridCol w:w="1282"/>
        <w:gridCol w:w="1307"/>
        <w:gridCol w:w="1257"/>
      </w:tblGrid>
      <w:tr w:rsidR="00210D2A" w:rsidTr="00263307">
        <w:tc>
          <w:tcPr>
            <w:tcW w:w="434" w:type="pct"/>
            <w:tcBorders>
              <w:top w:val="single" w:sz="4" w:space="0" w:color="auto"/>
              <w:left w:val="nil"/>
              <w:bottom w:val="single" w:sz="4" w:space="0" w:color="auto"/>
              <w:right w:val="nil"/>
            </w:tcBorders>
            <w:hideMark/>
          </w:tcPr>
          <w:p w:rsidR="00210D2A" w:rsidRDefault="00210D2A" w:rsidP="00263307">
            <w:pPr>
              <w:spacing w:line="240" w:lineRule="auto"/>
              <w:ind w:left="-80" w:right="-78"/>
              <w:jc w:val="center"/>
              <w:rPr>
                <w:rFonts w:ascii="Tahoma" w:eastAsia="Calibri" w:hAnsi="Tahoma" w:cs="Tahoma"/>
                <w:color w:val="000000"/>
                <w:sz w:val="18"/>
                <w:szCs w:val="18"/>
              </w:rPr>
            </w:pPr>
            <w:r>
              <w:rPr>
                <w:rFonts w:ascii="Tahoma" w:eastAsia="Calibri" w:hAnsi="Tahoma" w:cs="Tahoma"/>
                <w:color w:val="000000"/>
                <w:sz w:val="18"/>
                <w:szCs w:val="18"/>
              </w:rPr>
              <w:t>No</w:t>
            </w:r>
            <w:r>
              <w:rPr>
                <w:rFonts w:ascii="Tahoma" w:hAnsi="Tahoma" w:cs="Tahoma"/>
                <w:color w:val="000000"/>
                <w:sz w:val="18"/>
                <w:szCs w:val="18"/>
              </w:rPr>
              <w:t>.</w:t>
            </w:r>
          </w:p>
        </w:tc>
        <w:tc>
          <w:tcPr>
            <w:tcW w:w="1673" w:type="pct"/>
            <w:tcBorders>
              <w:top w:val="single" w:sz="4" w:space="0" w:color="auto"/>
              <w:left w:val="nil"/>
              <w:bottom w:val="single" w:sz="4" w:space="0" w:color="auto"/>
              <w:right w:val="nil"/>
            </w:tcBorders>
            <w:hideMark/>
          </w:tcPr>
          <w:p w:rsidR="00210D2A" w:rsidRDefault="00210D2A" w:rsidP="00263307">
            <w:pPr>
              <w:spacing w:line="240" w:lineRule="auto"/>
              <w:ind w:left="-114" w:right="-82"/>
              <w:jc w:val="center"/>
              <w:rPr>
                <w:rFonts w:ascii="Tahoma" w:eastAsia="Calibri" w:hAnsi="Tahoma" w:cs="Tahoma"/>
                <w:color w:val="000000"/>
                <w:sz w:val="18"/>
                <w:szCs w:val="18"/>
              </w:rPr>
            </w:pPr>
            <w:r>
              <w:rPr>
                <w:rFonts w:ascii="Tahoma" w:eastAsia="Calibri" w:hAnsi="Tahoma" w:cs="Tahoma"/>
                <w:color w:val="000000"/>
                <w:sz w:val="18"/>
                <w:szCs w:val="18"/>
              </w:rPr>
              <w:t>Aspek persepsi</w:t>
            </w:r>
          </w:p>
        </w:tc>
        <w:tc>
          <w:tcPr>
            <w:tcW w:w="757" w:type="pct"/>
            <w:tcBorders>
              <w:top w:val="single" w:sz="4" w:space="0" w:color="auto"/>
              <w:left w:val="nil"/>
              <w:bottom w:val="single" w:sz="4" w:space="0" w:color="auto"/>
              <w:right w:val="nil"/>
            </w:tcBorders>
            <w:hideMark/>
          </w:tcPr>
          <w:p w:rsidR="00210D2A" w:rsidRDefault="00210D2A" w:rsidP="00263307">
            <w:pPr>
              <w:spacing w:line="240" w:lineRule="auto"/>
              <w:ind w:left="-92" w:right="-41"/>
              <w:jc w:val="center"/>
              <w:rPr>
                <w:rFonts w:ascii="Tahoma" w:eastAsia="Calibri" w:hAnsi="Tahoma" w:cs="Tahoma"/>
                <w:color w:val="000000"/>
                <w:sz w:val="18"/>
                <w:szCs w:val="18"/>
              </w:rPr>
            </w:pPr>
            <w:r>
              <w:rPr>
                <w:rFonts w:ascii="Tahoma" w:eastAsia="Calibri" w:hAnsi="Tahoma" w:cs="Tahoma"/>
                <w:color w:val="000000"/>
                <w:sz w:val="18"/>
                <w:szCs w:val="18"/>
              </w:rPr>
              <w:t>Interval Skor</w:t>
            </w:r>
          </w:p>
        </w:tc>
        <w:tc>
          <w:tcPr>
            <w:tcW w:w="712" w:type="pct"/>
            <w:tcBorders>
              <w:top w:val="single" w:sz="4" w:space="0" w:color="auto"/>
              <w:left w:val="nil"/>
              <w:bottom w:val="single" w:sz="4" w:space="0" w:color="auto"/>
              <w:right w:val="nil"/>
            </w:tcBorders>
            <w:hideMark/>
          </w:tcPr>
          <w:p w:rsidR="00210D2A" w:rsidRDefault="00210D2A" w:rsidP="00263307">
            <w:pPr>
              <w:spacing w:line="240" w:lineRule="auto"/>
              <w:ind w:left="-70" w:right="-58"/>
              <w:jc w:val="center"/>
              <w:rPr>
                <w:rFonts w:ascii="Tahoma" w:eastAsia="Calibri" w:hAnsi="Tahoma" w:cs="Tahoma"/>
                <w:color w:val="000000"/>
                <w:sz w:val="18"/>
                <w:szCs w:val="18"/>
              </w:rPr>
            </w:pPr>
            <w:r>
              <w:rPr>
                <w:rFonts w:ascii="Tahoma" w:eastAsia="Calibri" w:hAnsi="Tahoma" w:cs="Tahoma"/>
                <w:color w:val="000000"/>
                <w:sz w:val="18"/>
                <w:szCs w:val="18"/>
              </w:rPr>
              <w:t>Skor yang dicapai</w:t>
            </w:r>
          </w:p>
        </w:tc>
        <w:tc>
          <w:tcPr>
            <w:tcW w:w="726" w:type="pct"/>
            <w:tcBorders>
              <w:top w:val="single" w:sz="4" w:space="0" w:color="auto"/>
              <w:left w:val="nil"/>
              <w:bottom w:val="single" w:sz="4" w:space="0" w:color="auto"/>
              <w:right w:val="nil"/>
            </w:tcBorders>
            <w:hideMark/>
          </w:tcPr>
          <w:p w:rsidR="00210D2A" w:rsidRDefault="00210D2A" w:rsidP="00263307">
            <w:pPr>
              <w:spacing w:line="240" w:lineRule="auto"/>
              <w:ind w:left="-76" w:right="-91"/>
              <w:jc w:val="center"/>
              <w:rPr>
                <w:rFonts w:ascii="Tahoma" w:eastAsia="Calibri" w:hAnsi="Tahoma" w:cs="Tahoma"/>
                <w:color w:val="000000"/>
                <w:sz w:val="18"/>
                <w:szCs w:val="18"/>
              </w:rPr>
            </w:pPr>
            <w:r>
              <w:rPr>
                <w:rFonts w:ascii="Tahoma" w:eastAsia="Calibri" w:hAnsi="Tahoma" w:cs="Tahoma"/>
                <w:color w:val="000000"/>
                <w:sz w:val="18"/>
                <w:szCs w:val="18"/>
              </w:rPr>
              <w:t>Tingkat Persepsi (%)</w:t>
            </w:r>
          </w:p>
        </w:tc>
        <w:tc>
          <w:tcPr>
            <w:tcW w:w="698" w:type="pct"/>
            <w:tcBorders>
              <w:top w:val="single" w:sz="4" w:space="0" w:color="auto"/>
              <w:left w:val="nil"/>
              <w:bottom w:val="single" w:sz="4" w:space="0" w:color="auto"/>
              <w:right w:val="nil"/>
            </w:tcBorders>
            <w:hideMark/>
          </w:tcPr>
          <w:p w:rsidR="00210D2A" w:rsidRDefault="00210D2A" w:rsidP="00263307">
            <w:pPr>
              <w:spacing w:line="240" w:lineRule="auto"/>
              <w:ind w:left="-83" w:right="-116"/>
              <w:jc w:val="center"/>
              <w:rPr>
                <w:rFonts w:ascii="Tahoma" w:eastAsia="Calibri" w:hAnsi="Tahoma" w:cs="Tahoma"/>
                <w:color w:val="000000"/>
                <w:sz w:val="18"/>
                <w:szCs w:val="18"/>
              </w:rPr>
            </w:pPr>
            <w:r>
              <w:rPr>
                <w:rFonts w:ascii="Tahoma" w:eastAsia="Calibri" w:hAnsi="Tahoma" w:cs="Tahoma"/>
                <w:color w:val="000000"/>
                <w:sz w:val="18"/>
                <w:szCs w:val="18"/>
              </w:rPr>
              <w:t xml:space="preserve">Kategori Persepsi </w:t>
            </w:r>
          </w:p>
        </w:tc>
      </w:tr>
      <w:tr w:rsidR="00210D2A" w:rsidTr="00263307">
        <w:trPr>
          <w:trHeight w:val="381"/>
        </w:trPr>
        <w:tc>
          <w:tcPr>
            <w:tcW w:w="434" w:type="pct"/>
            <w:tcBorders>
              <w:top w:val="single" w:sz="4" w:space="0" w:color="auto"/>
              <w:left w:val="nil"/>
              <w:bottom w:val="nil"/>
              <w:right w:val="nil"/>
            </w:tcBorders>
            <w:hideMark/>
          </w:tcPr>
          <w:p w:rsidR="00210D2A" w:rsidRDefault="00210D2A" w:rsidP="00263307">
            <w:pPr>
              <w:spacing w:line="240" w:lineRule="auto"/>
              <w:ind w:left="-80" w:right="-78"/>
              <w:jc w:val="center"/>
              <w:rPr>
                <w:rFonts w:ascii="Tahoma" w:eastAsia="Calibri" w:hAnsi="Tahoma" w:cs="Tahoma"/>
                <w:color w:val="000000"/>
                <w:sz w:val="18"/>
                <w:szCs w:val="18"/>
              </w:rPr>
            </w:pPr>
            <w:r>
              <w:rPr>
                <w:rFonts w:ascii="Tahoma" w:eastAsia="Calibri" w:hAnsi="Tahoma" w:cs="Tahoma"/>
                <w:color w:val="000000"/>
                <w:sz w:val="18"/>
                <w:szCs w:val="18"/>
              </w:rPr>
              <w:t>1</w:t>
            </w:r>
          </w:p>
        </w:tc>
        <w:tc>
          <w:tcPr>
            <w:tcW w:w="1673" w:type="pct"/>
            <w:tcBorders>
              <w:top w:val="single" w:sz="4" w:space="0" w:color="auto"/>
              <w:left w:val="nil"/>
              <w:bottom w:val="nil"/>
              <w:right w:val="nil"/>
            </w:tcBorders>
            <w:hideMark/>
          </w:tcPr>
          <w:p w:rsidR="00210D2A" w:rsidRDefault="00210D2A" w:rsidP="00263307">
            <w:pPr>
              <w:spacing w:line="240" w:lineRule="auto"/>
              <w:ind w:left="-114" w:right="-82"/>
              <w:jc w:val="left"/>
              <w:rPr>
                <w:rFonts w:ascii="Tahoma" w:eastAsia="Calibri" w:hAnsi="Tahoma" w:cs="Tahoma"/>
                <w:color w:val="000000"/>
                <w:sz w:val="18"/>
                <w:szCs w:val="18"/>
              </w:rPr>
            </w:pPr>
            <w:r>
              <w:rPr>
                <w:rFonts w:ascii="Tahoma" w:eastAsia="Calibri" w:hAnsi="Tahoma" w:cs="Tahoma"/>
                <w:color w:val="000000"/>
                <w:sz w:val="18"/>
                <w:szCs w:val="18"/>
              </w:rPr>
              <w:t>Ketersediaan sarana produksi (benih,</w:t>
            </w:r>
            <w:r>
              <w:rPr>
                <w:rFonts w:ascii="Tahoma" w:hAnsi="Tahoma" w:cs="Tahoma"/>
                <w:color w:val="000000"/>
                <w:sz w:val="18"/>
                <w:szCs w:val="18"/>
              </w:rPr>
              <w:t xml:space="preserve"> </w:t>
            </w:r>
            <w:r>
              <w:rPr>
                <w:rFonts w:ascii="Tahoma" w:eastAsia="Calibri" w:hAnsi="Tahoma" w:cs="Tahoma"/>
                <w:color w:val="000000"/>
                <w:sz w:val="18"/>
                <w:szCs w:val="18"/>
              </w:rPr>
              <w:t>pupuk,</w:t>
            </w:r>
            <w:r>
              <w:rPr>
                <w:rFonts w:ascii="Tahoma" w:hAnsi="Tahoma" w:cs="Tahoma"/>
                <w:color w:val="000000"/>
                <w:sz w:val="18"/>
                <w:szCs w:val="18"/>
              </w:rPr>
              <w:t xml:space="preserve"> </w:t>
            </w:r>
            <w:r>
              <w:rPr>
                <w:rFonts w:ascii="Tahoma" w:eastAsia="Calibri" w:hAnsi="Tahoma" w:cs="Tahoma"/>
                <w:color w:val="000000"/>
                <w:sz w:val="18"/>
                <w:szCs w:val="18"/>
              </w:rPr>
              <w:t>pestisida)</w:t>
            </w:r>
          </w:p>
        </w:tc>
        <w:tc>
          <w:tcPr>
            <w:tcW w:w="757" w:type="pct"/>
            <w:tcBorders>
              <w:top w:val="single" w:sz="4" w:space="0" w:color="auto"/>
              <w:left w:val="nil"/>
              <w:bottom w:val="nil"/>
              <w:right w:val="nil"/>
            </w:tcBorders>
            <w:hideMark/>
          </w:tcPr>
          <w:p w:rsidR="00210D2A" w:rsidRDefault="00210D2A" w:rsidP="00263307">
            <w:pPr>
              <w:spacing w:line="240" w:lineRule="auto"/>
              <w:ind w:left="-92" w:right="-41"/>
              <w:jc w:val="center"/>
              <w:rPr>
                <w:rFonts w:ascii="Tahoma" w:eastAsia="Calibri" w:hAnsi="Tahoma" w:cs="Tahoma"/>
                <w:color w:val="000000"/>
                <w:sz w:val="18"/>
                <w:szCs w:val="18"/>
              </w:rPr>
            </w:pPr>
            <w:r>
              <w:rPr>
                <w:rFonts w:ascii="Tahoma" w:eastAsia="Calibri" w:hAnsi="Tahoma" w:cs="Tahoma"/>
                <w:color w:val="000000"/>
                <w:sz w:val="18"/>
                <w:szCs w:val="18"/>
              </w:rPr>
              <w:t>0 - 5</w:t>
            </w:r>
          </w:p>
        </w:tc>
        <w:tc>
          <w:tcPr>
            <w:tcW w:w="712" w:type="pct"/>
            <w:tcBorders>
              <w:top w:val="single" w:sz="4" w:space="0" w:color="auto"/>
              <w:left w:val="nil"/>
              <w:bottom w:val="nil"/>
              <w:right w:val="nil"/>
            </w:tcBorders>
            <w:hideMark/>
          </w:tcPr>
          <w:p w:rsidR="00210D2A" w:rsidRDefault="00210D2A" w:rsidP="00263307">
            <w:pPr>
              <w:spacing w:line="240" w:lineRule="auto"/>
              <w:ind w:left="-70" w:right="-58"/>
              <w:jc w:val="center"/>
              <w:rPr>
                <w:rFonts w:ascii="Tahoma" w:eastAsia="Calibri" w:hAnsi="Tahoma" w:cs="Tahoma"/>
                <w:color w:val="000000"/>
                <w:sz w:val="18"/>
                <w:szCs w:val="18"/>
              </w:rPr>
            </w:pPr>
            <w:r>
              <w:rPr>
                <w:rFonts w:ascii="Tahoma" w:eastAsia="Calibri" w:hAnsi="Tahoma" w:cs="Tahoma"/>
                <w:color w:val="000000"/>
                <w:sz w:val="18"/>
                <w:szCs w:val="18"/>
              </w:rPr>
              <w:t>3,16</w:t>
            </w:r>
          </w:p>
        </w:tc>
        <w:tc>
          <w:tcPr>
            <w:tcW w:w="726" w:type="pct"/>
            <w:tcBorders>
              <w:top w:val="single" w:sz="4" w:space="0" w:color="auto"/>
              <w:left w:val="nil"/>
              <w:bottom w:val="nil"/>
              <w:right w:val="nil"/>
            </w:tcBorders>
            <w:hideMark/>
          </w:tcPr>
          <w:p w:rsidR="00210D2A" w:rsidRDefault="00210D2A" w:rsidP="00263307">
            <w:pPr>
              <w:spacing w:line="240" w:lineRule="auto"/>
              <w:ind w:left="-76" w:right="-91"/>
              <w:jc w:val="center"/>
              <w:rPr>
                <w:rFonts w:ascii="Tahoma" w:eastAsia="Calibri" w:hAnsi="Tahoma" w:cs="Tahoma"/>
                <w:color w:val="000000"/>
                <w:sz w:val="18"/>
                <w:szCs w:val="18"/>
              </w:rPr>
            </w:pPr>
            <w:r>
              <w:rPr>
                <w:rFonts w:ascii="Tahoma" w:eastAsia="Calibri" w:hAnsi="Tahoma" w:cs="Tahoma"/>
                <w:color w:val="000000"/>
                <w:sz w:val="18"/>
                <w:szCs w:val="18"/>
              </w:rPr>
              <w:t>63,10</w:t>
            </w:r>
          </w:p>
        </w:tc>
        <w:tc>
          <w:tcPr>
            <w:tcW w:w="698" w:type="pct"/>
            <w:tcBorders>
              <w:top w:val="single" w:sz="4" w:space="0" w:color="auto"/>
              <w:left w:val="nil"/>
              <w:bottom w:val="nil"/>
              <w:right w:val="nil"/>
            </w:tcBorders>
            <w:hideMark/>
          </w:tcPr>
          <w:p w:rsidR="00210D2A" w:rsidRDefault="00210D2A" w:rsidP="00263307">
            <w:pPr>
              <w:spacing w:line="240" w:lineRule="auto"/>
              <w:ind w:left="-83" w:right="-116"/>
              <w:jc w:val="center"/>
              <w:rPr>
                <w:rFonts w:ascii="Tahoma" w:eastAsia="Calibri" w:hAnsi="Tahoma" w:cs="Tahoma"/>
                <w:color w:val="000000"/>
                <w:sz w:val="18"/>
                <w:szCs w:val="18"/>
              </w:rPr>
            </w:pPr>
            <w:r>
              <w:rPr>
                <w:rFonts w:ascii="Tahoma" w:eastAsia="Calibri" w:hAnsi="Tahoma" w:cs="Tahoma"/>
                <w:color w:val="000000"/>
                <w:sz w:val="18"/>
                <w:szCs w:val="18"/>
              </w:rPr>
              <w:t>Kurang baik</w:t>
            </w:r>
          </w:p>
        </w:tc>
      </w:tr>
      <w:tr w:rsidR="00210D2A" w:rsidTr="00263307">
        <w:trPr>
          <w:trHeight w:val="381"/>
        </w:trPr>
        <w:tc>
          <w:tcPr>
            <w:tcW w:w="434" w:type="pct"/>
            <w:hideMark/>
          </w:tcPr>
          <w:p w:rsidR="00210D2A" w:rsidRDefault="00210D2A" w:rsidP="00263307">
            <w:pPr>
              <w:spacing w:line="240" w:lineRule="auto"/>
              <w:ind w:left="-80" w:right="-78"/>
              <w:jc w:val="center"/>
              <w:rPr>
                <w:rFonts w:ascii="Tahoma" w:eastAsia="Calibri" w:hAnsi="Tahoma" w:cs="Tahoma"/>
                <w:color w:val="000000"/>
                <w:sz w:val="18"/>
                <w:szCs w:val="18"/>
              </w:rPr>
            </w:pPr>
            <w:r>
              <w:rPr>
                <w:rFonts w:ascii="Tahoma" w:eastAsia="Calibri" w:hAnsi="Tahoma" w:cs="Tahoma"/>
                <w:color w:val="000000"/>
                <w:sz w:val="18"/>
                <w:szCs w:val="18"/>
              </w:rPr>
              <w:t>2</w:t>
            </w:r>
          </w:p>
        </w:tc>
        <w:tc>
          <w:tcPr>
            <w:tcW w:w="1673" w:type="pct"/>
            <w:hideMark/>
          </w:tcPr>
          <w:p w:rsidR="00210D2A" w:rsidRDefault="00210D2A" w:rsidP="00263307">
            <w:pPr>
              <w:spacing w:line="240" w:lineRule="auto"/>
              <w:ind w:left="-114" w:right="-82"/>
              <w:jc w:val="left"/>
              <w:rPr>
                <w:rFonts w:ascii="Tahoma" w:eastAsia="Calibri" w:hAnsi="Tahoma" w:cs="Tahoma"/>
                <w:color w:val="000000"/>
                <w:sz w:val="18"/>
                <w:szCs w:val="18"/>
              </w:rPr>
            </w:pPr>
            <w:r>
              <w:rPr>
                <w:rFonts w:ascii="Tahoma" w:eastAsia="Calibri" w:hAnsi="Tahoma" w:cs="Tahoma"/>
                <w:color w:val="000000"/>
                <w:sz w:val="18"/>
                <w:szCs w:val="18"/>
              </w:rPr>
              <w:t xml:space="preserve">Produktivitas bawang merah  </w:t>
            </w:r>
          </w:p>
        </w:tc>
        <w:tc>
          <w:tcPr>
            <w:tcW w:w="757" w:type="pct"/>
            <w:hideMark/>
          </w:tcPr>
          <w:p w:rsidR="00210D2A" w:rsidRDefault="00210D2A" w:rsidP="00263307">
            <w:pPr>
              <w:spacing w:line="240" w:lineRule="auto"/>
              <w:ind w:left="-92" w:right="-41"/>
              <w:jc w:val="center"/>
              <w:rPr>
                <w:rFonts w:ascii="Tahoma" w:eastAsia="Calibri" w:hAnsi="Tahoma" w:cs="Tahoma"/>
                <w:color w:val="000000"/>
                <w:sz w:val="18"/>
                <w:szCs w:val="18"/>
              </w:rPr>
            </w:pPr>
            <w:r>
              <w:rPr>
                <w:rFonts w:ascii="Tahoma" w:eastAsia="Calibri" w:hAnsi="Tahoma" w:cs="Tahoma"/>
                <w:color w:val="000000"/>
                <w:sz w:val="18"/>
                <w:szCs w:val="18"/>
              </w:rPr>
              <w:t>0 - 5</w:t>
            </w:r>
          </w:p>
        </w:tc>
        <w:tc>
          <w:tcPr>
            <w:tcW w:w="712" w:type="pct"/>
            <w:hideMark/>
          </w:tcPr>
          <w:p w:rsidR="00210D2A" w:rsidRDefault="00210D2A" w:rsidP="00263307">
            <w:pPr>
              <w:spacing w:line="240" w:lineRule="auto"/>
              <w:ind w:left="-70" w:right="-58"/>
              <w:jc w:val="center"/>
              <w:rPr>
                <w:rFonts w:ascii="Tahoma" w:eastAsia="Calibri" w:hAnsi="Tahoma" w:cs="Tahoma"/>
                <w:color w:val="000000"/>
                <w:sz w:val="18"/>
                <w:szCs w:val="18"/>
              </w:rPr>
            </w:pPr>
            <w:r>
              <w:rPr>
                <w:rFonts w:ascii="Tahoma" w:eastAsia="Calibri" w:hAnsi="Tahoma" w:cs="Tahoma"/>
                <w:color w:val="000000"/>
                <w:sz w:val="18"/>
                <w:szCs w:val="18"/>
              </w:rPr>
              <w:t>4,31</w:t>
            </w:r>
          </w:p>
        </w:tc>
        <w:tc>
          <w:tcPr>
            <w:tcW w:w="726" w:type="pct"/>
            <w:hideMark/>
          </w:tcPr>
          <w:p w:rsidR="00210D2A" w:rsidRDefault="00210D2A" w:rsidP="00263307">
            <w:pPr>
              <w:spacing w:line="240" w:lineRule="auto"/>
              <w:ind w:left="-76" w:right="-91"/>
              <w:jc w:val="center"/>
              <w:rPr>
                <w:rFonts w:ascii="Tahoma" w:eastAsia="Calibri" w:hAnsi="Tahoma" w:cs="Tahoma"/>
                <w:color w:val="000000"/>
                <w:sz w:val="18"/>
                <w:szCs w:val="18"/>
              </w:rPr>
            </w:pPr>
            <w:r>
              <w:rPr>
                <w:rFonts w:ascii="Tahoma" w:eastAsia="Calibri" w:hAnsi="Tahoma" w:cs="Tahoma"/>
                <w:color w:val="000000"/>
                <w:sz w:val="18"/>
                <w:szCs w:val="18"/>
              </w:rPr>
              <w:t>86,30</w:t>
            </w:r>
          </w:p>
        </w:tc>
        <w:tc>
          <w:tcPr>
            <w:tcW w:w="698" w:type="pct"/>
            <w:hideMark/>
          </w:tcPr>
          <w:p w:rsidR="00210D2A" w:rsidRDefault="00210D2A" w:rsidP="00263307">
            <w:pPr>
              <w:spacing w:line="240" w:lineRule="auto"/>
              <w:ind w:left="-83" w:right="-116"/>
              <w:jc w:val="center"/>
              <w:rPr>
                <w:rFonts w:ascii="Tahoma" w:eastAsia="Calibri" w:hAnsi="Tahoma" w:cs="Tahoma"/>
                <w:color w:val="000000"/>
                <w:sz w:val="18"/>
                <w:szCs w:val="18"/>
              </w:rPr>
            </w:pPr>
            <w:r>
              <w:rPr>
                <w:rFonts w:ascii="Tahoma" w:eastAsia="Calibri" w:hAnsi="Tahoma" w:cs="Tahoma"/>
                <w:color w:val="000000"/>
                <w:sz w:val="18"/>
                <w:szCs w:val="18"/>
              </w:rPr>
              <w:t xml:space="preserve">Baik </w:t>
            </w:r>
          </w:p>
        </w:tc>
      </w:tr>
      <w:tr w:rsidR="00210D2A" w:rsidTr="00263307">
        <w:trPr>
          <w:trHeight w:val="381"/>
        </w:trPr>
        <w:tc>
          <w:tcPr>
            <w:tcW w:w="434" w:type="pct"/>
            <w:hideMark/>
          </w:tcPr>
          <w:p w:rsidR="00210D2A" w:rsidRDefault="00210D2A" w:rsidP="00263307">
            <w:pPr>
              <w:spacing w:line="240" w:lineRule="auto"/>
              <w:ind w:left="-80" w:right="-78"/>
              <w:jc w:val="center"/>
              <w:rPr>
                <w:rFonts w:ascii="Tahoma" w:eastAsia="Calibri" w:hAnsi="Tahoma" w:cs="Tahoma"/>
                <w:color w:val="000000"/>
                <w:sz w:val="18"/>
                <w:szCs w:val="18"/>
              </w:rPr>
            </w:pPr>
            <w:r>
              <w:rPr>
                <w:rFonts w:ascii="Tahoma" w:eastAsia="Calibri" w:hAnsi="Tahoma" w:cs="Tahoma"/>
                <w:color w:val="000000"/>
                <w:sz w:val="18"/>
                <w:szCs w:val="18"/>
              </w:rPr>
              <w:t>3</w:t>
            </w:r>
          </w:p>
        </w:tc>
        <w:tc>
          <w:tcPr>
            <w:tcW w:w="1673" w:type="pct"/>
            <w:hideMark/>
          </w:tcPr>
          <w:p w:rsidR="00210D2A" w:rsidRDefault="00210D2A" w:rsidP="00263307">
            <w:pPr>
              <w:spacing w:line="240" w:lineRule="auto"/>
              <w:ind w:left="-114" w:right="-82"/>
              <w:jc w:val="left"/>
              <w:rPr>
                <w:rFonts w:ascii="Tahoma" w:eastAsia="Calibri" w:hAnsi="Tahoma" w:cs="Tahoma"/>
                <w:color w:val="000000"/>
                <w:sz w:val="18"/>
                <w:szCs w:val="18"/>
              </w:rPr>
            </w:pPr>
            <w:r>
              <w:rPr>
                <w:rFonts w:ascii="Tahoma" w:eastAsia="Calibri" w:hAnsi="Tahoma" w:cs="Tahoma"/>
                <w:color w:val="000000"/>
                <w:sz w:val="18"/>
                <w:szCs w:val="18"/>
              </w:rPr>
              <w:t>Keuntungan yang diperoleh petani dengan menanam bawang merah</w:t>
            </w:r>
          </w:p>
        </w:tc>
        <w:tc>
          <w:tcPr>
            <w:tcW w:w="757" w:type="pct"/>
            <w:hideMark/>
          </w:tcPr>
          <w:p w:rsidR="00210D2A" w:rsidRDefault="00210D2A" w:rsidP="00263307">
            <w:pPr>
              <w:spacing w:line="240" w:lineRule="auto"/>
              <w:ind w:left="-92" w:right="-41"/>
              <w:jc w:val="center"/>
              <w:rPr>
                <w:rFonts w:ascii="Tahoma" w:eastAsia="Calibri" w:hAnsi="Tahoma" w:cs="Tahoma"/>
                <w:color w:val="000000"/>
                <w:sz w:val="18"/>
                <w:szCs w:val="18"/>
              </w:rPr>
            </w:pPr>
            <w:r>
              <w:rPr>
                <w:rFonts w:ascii="Tahoma" w:eastAsia="Calibri" w:hAnsi="Tahoma" w:cs="Tahoma"/>
                <w:color w:val="000000"/>
                <w:sz w:val="18"/>
                <w:szCs w:val="18"/>
              </w:rPr>
              <w:t>0 - 5</w:t>
            </w:r>
          </w:p>
        </w:tc>
        <w:tc>
          <w:tcPr>
            <w:tcW w:w="712" w:type="pct"/>
            <w:hideMark/>
          </w:tcPr>
          <w:p w:rsidR="00210D2A" w:rsidRDefault="00210D2A" w:rsidP="00263307">
            <w:pPr>
              <w:spacing w:line="240" w:lineRule="auto"/>
              <w:ind w:left="-70" w:right="-58"/>
              <w:jc w:val="center"/>
              <w:rPr>
                <w:rFonts w:ascii="Tahoma" w:eastAsia="Calibri" w:hAnsi="Tahoma" w:cs="Tahoma"/>
                <w:color w:val="000000"/>
                <w:sz w:val="18"/>
                <w:szCs w:val="18"/>
              </w:rPr>
            </w:pPr>
            <w:r>
              <w:rPr>
                <w:rFonts w:ascii="Tahoma" w:eastAsia="Calibri" w:hAnsi="Tahoma" w:cs="Tahoma"/>
                <w:color w:val="000000"/>
                <w:sz w:val="18"/>
                <w:szCs w:val="18"/>
              </w:rPr>
              <w:t>4,04</w:t>
            </w:r>
          </w:p>
        </w:tc>
        <w:tc>
          <w:tcPr>
            <w:tcW w:w="726" w:type="pct"/>
            <w:hideMark/>
          </w:tcPr>
          <w:p w:rsidR="00210D2A" w:rsidRDefault="00210D2A" w:rsidP="00263307">
            <w:pPr>
              <w:spacing w:line="240" w:lineRule="auto"/>
              <w:ind w:left="-76" w:right="-91"/>
              <w:jc w:val="center"/>
              <w:rPr>
                <w:rFonts w:ascii="Tahoma" w:eastAsia="Calibri" w:hAnsi="Tahoma" w:cs="Tahoma"/>
                <w:color w:val="000000"/>
                <w:sz w:val="18"/>
                <w:szCs w:val="18"/>
              </w:rPr>
            </w:pPr>
            <w:r>
              <w:rPr>
                <w:rFonts w:ascii="Tahoma" w:eastAsia="Calibri" w:hAnsi="Tahoma" w:cs="Tahoma"/>
                <w:color w:val="000000"/>
                <w:sz w:val="18"/>
                <w:szCs w:val="18"/>
              </w:rPr>
              <w:t>80,60</w:t>
            </w:r>
          </w:p>
        </w:tc>
        <w:tc>
          <w:tcPr>
            <w:tcW w:w="698" w:type="pct"/>
            <w:hideMark/>
          </w:tcPr>
          <w:p w:rsidR="00210D2A" w:rsidRDefault="00210D2A" w:rsidP="00263307">
            <w:pPr>
              <w:spacing w:line="240" w:lineRule="auto"/>
              <w:ind w:left="-83" w:right="-116"/>
              <w:jc w:val="center"/>
              <w:rPr>
                <w:rFonts w:ascii="Tahoma" w:eastAsia="Calibri" w:hAnsi="Tahoma" w:cs="Tahoma"/>
                <w:color w:val="000000"/>
                <w:sz w:val="18"/>
                <w:szCs w:val="18"/>
              </w:rPr>
            </w:pPr>
            <w:r>
              <w:rPr>
                <w:rFonts w:ascii="Tahoma" w:eastAsia="Calibri" w:hAnsi="Tahoma" w:cs="Tahoma"/>
                <w:color w:val="000000"/>
                <w:sz w:val="18"/>
                <w:szCs w:val="18"/>
              </w:rPr>
              <w:t>Baik</w:t>
            </w:r>
          </w:p>
        </w:tc>
      </w:tr>
      <w:tr w:rsidR="00210D2A" w:rsidTr="00263307">
        <w:trPr>
          <w:trHeight w:val="381"/>
        </w:trPr>
        <w:tc>
          <w:tcPr>
            <w:tcW w:w="434" w:type="pct"/>
            <w:hideMark/>
          </w:tcPr>
          <w:p w:rsidR="00210D2A" w:rsidRDefault="00210D2A" w:rsidP="00263307">
            <w:pPr>
              <w:spacing w:line="240" w:lineRule="auto"/>
              <w:ind w:left="-80" w:right="-78"/>
              <w:jc w:val="center"/>
              <w:rPr>
                <w:rFonts w:ascii="Tahoma" w:eastAsia="Calibri" w:hAnsi="Tahoma" w:cs="Tahoma"/>
                <w:color w:val="000000"/>
                <w:sz w:val="18"/>
                <w:szCs w:val="18"/>
              </w:rPr>
            </w:pPr>
            <w:r>
              <w:rPr>
                <w:rFonts w:ascii="Tahoma" w:eastAsia="Calibri" w:hAnsi="Tahoma" w:cs="Tahoma"/>
                <w:color w:val="000000"/>
                <w:sz w:val="18"/>
                <w:szCs w:val="18"/>
              </w:rPr>
              <w:t>4</w:t>
            </w:r>
          </w:p>
        </w:tc>
        <w:tc>
          <w:tcPr>
            <w:tcW w:w="1673" w:type="pct"/>
            <w:hideMark/>
          </w:tcPr>
          <w:p w:rsidR="00210D2A" w:rsidRDefault="00210D2A" w:rsidP="00263307">
            <w:pPr>
              <w:spacing w:line="240" w:lineRule="auto"/>
              <w:ind w:left="-114" w:right="-82"/>
              <w:jc w:val="left"/>
              <w:rPr>
                <w:rFonts w:ascii="Tahoma" w:eastAsia="Calibri" w:hAnsi="Tahoma" w:cs="Tahoma"/>
                <w:color w:val="000000"/>
                <w:sz w:val="18"/>
                <w:szCs w:val="18"/>
              </w:rPr>
            </w:pPr>
            <w:r>
              <w:rPr>
                <w:rFonts w:ascii="Tahoma" w:eastAsia="Calibri" w:hAnsi="Tahoma" w:cs="Tahoma"/>
                <w:color w:val="000000"/>
                <w:sz w:val="18"/>
                <w:szCs w:val="18"/>
              </w:rPr>
              <w:t>Menanam bawang merah dapat meningkatkan pendapatan petani</w:t>
            </w:r>
          </w:p>
        </w:tc>
        <w:tc>
          <w:tcPr>
            <w:tcW w:w="757" w:type="pct"/>
            <w:hideMark/>
          </w:tcPr>
          <w:p w:rsidR="00210D2A" w:rsidRDefault="00210D2A" w:rsidP="00263307">
            <w:pPr>
              <w:spacing w:line="240" w:lineRule="auto"/>
              <w:ind w:left="-92" w:right="-41"/>
              <w:jc w:val="center"/>
              <w:rPr>
                <w:rFonts w:ascii="Tahoma" w:eastAsia="Calibri" w:hAnsi="Tahoma" w:cs="Tahoma"/>
                <w:color w:val="000000"/>
                <w:sz w:val="18"/>
                <w:szCs w:val="18"/>
              </w:rPr>
            </w:pPr>
            <w:r>
              <w:rPr>
                <w:rFonts w:ascii="Tahoma" w:eastAsia="Calibri" w:hAnsi="Tahoma" w:cs="Tahoma"/>
                <w:color w:val="000000"/>
                <w:sz w:val="18"/>
                <w:szCs w:val="18"/>
              </w:rPr>
              <w:t>0 - 5</w:t>
            </w:r>
          </w:p>
        </w:tc>
        <w:tc>
          <w:tcPr>
            <w:tcW w:w="712" w:type="pct"/>
            <w:hideMark/>
          </w:tcPr>
          <w:p w:rsidR="00210D2A" w:rsidRDefault="00210D2A" w:rsidP="00263307">
            <w:pPr>
              <w:spacing w:line="240" w:lineRule="auto"/>
              <w:ind w:left="-70" w:right="-58"/>
              <w:jc w:val="center"/>
              <w:rPr>
                <w:rFonts w:ascii="Tahoma" w:eastAsia="Calibri" w:hAnsi="Tahoma" w:cs="Tahoma"/>
                <w:color w:val="000000"/>
                <w:sz w:val="18"/>
                <w:szCs w:val="18"/>
              </w:rPr>
            </w:pPr>
            <w:r>
              <w:rPr>
                <w:rFonts w:ascii="Tahoma" w:eastAsia="Calibri" w:hAnsi="Tahoma" w:cs="Tahoma"/>
                <w:color w:val="000000"/>
                <w:sz w:val="18"/>
                <w:szCs w:val="18"/>
              </w:rPr>
              <w:t>4,34</w:t>
            </w:r>
          </w:p>
        </w:tc>
        <w:tc>
          <w:tcPr>
            <w:tcW w:w="726" w:type="pct"/>
            <w:hideMark/>
          </w:tcPr>
          <w:p w:rsidR="00210D2A" w:rsidRDefault="00210D2A" w:rsidP="00263307">
            <w:pPr>
              <w:spacing w:line="240" w:lineRule="auto"/>
              <w:ind w:left="-76" w:right="-91"/>
              <w:jc w:val="center"/>
              <w:rPr>
                <w:rFonts w:ascii="Tahoma" w:eastAsia="Calibri" w:hAnsi="Tahoma" w:cs="Tahoma"/>
                <w:color w:val="000000"/>
                <w:sz w:val="18"/>
                <w:szCs w:val="18"/>
              </w:rPr>
            </w:pPr>
            <w:r>
              <w:rPr>
                <w:rFonts w:ascii="Tahoma" w:eastAsia="Calibri" w:hAnsi="Tahoma" w:cs="Tahoma"/>
                <w:color w:val="000000"/>
                <w:sz w:val="18"/>
                <w:szCs w:val="18"/>
              </w:rPr>
              <w:t>86,90</w:t>
            </w:r>
          </w:p>
        </w:tc>
        <w:tc>
          <w:tcPr>
            <w:tcW w:w="698" w:type="pct"/>
            <w:hideMark/>
          </w:tcPr>
          <w:p w:rsidR="00210D2A" w:rsidRDefault="00210D2A" w:rsidP="00263307">
            <w:pPr>
              <w:spacing w:line="240" w:lineRule="auto"/>
              <w:ind w:left="-83" w:right="-116"/>
              <w:jc w:val="center"/>
              <w:rPr>
                <w:rFonts w:ascii="Tahoma" w:eastAsia="Calibri" w:hAnsi="Tahoma" w:cs="Tahoma"/>
                <w:color w:val="000000"/>
                <w:sz w:val="18"/>
                <w:szCs w:val="18"/>
              </w:rPr>
            </w:pPr>
            <w:r>
              <w:rPr>
                <w:rFonts w:ascii="Tahoma" w:eastAsia="Calibri" w:hAnsi="Tahoma" w:cs="Tahoma"/>
                <w:color w:val="000000"/>
                <w:sz w:val="18"/>
                <w:szCs w:val="18"/>
              </w:rPr>
              <w:t>Baik</w:t>
            </w:r>
          </w:p>
        </w:tc>
      </w:tr>
      <w:tr w:rsidR="00210D2A" w:rsidTr="00263307">
        <w:trPr>
          <w:trHeight w:val="381"/>
        </w:trPr>
        <w:tc>
          <w:tcPr>
            <w:tcW w:w="434" w:type="pct"/>
            <w:hideMark/>
          </w:tcPr>
          <w:p w:rsidR="00210D2A" w:rsidRDefault="00210D2A" w:rsidP="00263307">
            <w:pPr>
              <w:spacing w:line="240" w:lineRule="auto"/>
              <w:ind w:left="-80" w:right="-78"/>
              <w:jc w:val="center"/>
              <w:rPr>
                <w:rFonts w:ascii="Tahoma" w:eastAsia="Calibri" w:hAnsi="Tahoma" w:cs="Tahoma"/>
                <w:color w:val="000000"/>
                <w:sz w:val="18"/>
                <w:szCs w:val="18"/>
              </w:rPr>
            </w:pPr>
            <w:r>
              <w:rPr>
                <w:rFonts w:ascii="Tahoma" w:eastAsia="Calibri" w:hAnsi="Tahoma" w:cs="Tahoma"/>
                <w:color w:val="000000"/>
                <w:sz w:val="18"/>
                <w:szCs w:val="18"/>
              </w:rPr>
              <w:t>5</w:t>
            </w:r>
          </w:p>
        </w:tc>
        <w:tc>
          <w:tcPr>
            <w:tcW w:w="1673" w:type="pct"/>
            <w:hideMark/>
          </w:tcPr>
          <w:p w:rsidR="00210D2A" w:rsidRDefault="00210D2A" w:rsidP="00263307">
            <w:pPr>
              <w:spacing w:line="240" w:lineRule="auto"/>
              <w:ind w:left="-114" w:right="-82"/>
              <w:jc w:val="left"/>
              <w:rPr>
                <w:rFonts w:ascii="Tahoma" w:eastAsia="Calibri" w:hAnsi="Tahoma" w:cs="Tahoma"/>
                <w:color w:val="000000"/>
                <w:sz w:val="18"/>
                <w:szCs w:val="18"/>
              </w:rPr>
            </w:pPr>
            <w:r>
              <w:rPr>
                <w:rFonts w:ascii="Tahoma" w:eastAsia="Calibri" w:hAnsi="Tahoma" w:cs="Tahoma"/>
                <w:color w:val="000000"/>
                <w:sz w:val="18"/>
                <w:szCs w:val="18"/>
              </w:rPr>
              <w:t>Menanam bawang merah memiliki resiko kegagalan yang  kecil</w:t>
            </w:r>
          </w:p>
        </w:tc>
        <w:tc>
          <w:tcPr>
            <w:tcW w:w="757" w:type="pct"/>
            <w:hideMark/>
          </w:tcPr>
          <w:p w:rsidR="00210D2A" w:rsidRDefault="00210D2A" w:rsidP="00263307">
            <w:pPr>
              <w:spacing w:line="240" w:lineRule="auto"/>
              <w:ind w:left="-92" w:right="-41"/>
              <w:jc w:val="center"/>
              <w:rPr>
                <w:rFonts w:ascii="Tahoma" w:eastAsia="Calibri" w:hAnsi="Tahoma" w:cs="Tahoma"/>
                <w:color w:val="000000"/>
                <w:sz w:val="18"/>
                <w:szCs w:val="18"/>
              </w:rPr>
            </w:pPr>
            <w:r>
              <w:rPr>
                <w:rFonts w:ascii="Tahoma" w:eastAsia="Calibri" w:hAnsi="Tahoma" w:cs="Tahoma"/>
                <w:color w:val="000000"/>
                <w:sz w:val="18"/>
                <w:szCs w:val="18"/>
              </w:rPr>
              <w:t>0 - 5</w:t>
            </w:r>
          </w:p>
        </w:tc>
        <w:tc>
          <w:tcPr>
            <w:tcW w:w="712" w:type="pct"/>
            <w:hideMark/>
          </w:tcPr>
          <w:p w:rsidR="00210D2A" w:rsidRDefault="00210D2A" w:rsidP="00263307">
            <w:pPr>
              <w:spacing w:line="240" w:lineRule="auto"/>
              <w:ind w:left="-70" w:right="-58"/>
              <w:jc w:val="center"/>
              <w:rPr>
                <w:rFonts w:ascii="Tahoma" w:eastAsia="Calibri" w:hAnsi="Tahoma" w:cs="Tahoma"/>
                <w:color w:val="000000"/>
                <w:sz w:val="18"/>
                <w:szCs w:val="18"/>
              </w:rPr>
            </w:pPr>
            <w:r>
              <w:rPr>
                <w:rFonts w:ascii="Tahoma" w:eastAsia="Calibri" w:hAnsi="Tahoma" w:cs="Tahoma"/>
                <w:color w:val="000000"/>
                <w:sz w:val="18"/>
                <w:szCs w:val="18"/>
              </w:rPr>
              <w:t>3,41</w:t>
            </w:r>
          </w:p>
        </w:tc>
        <w:tc>
          <w:tcPr>
            <w:tcW w:w="726" w:type="pct"/>
            <w:hideMark/>
          </w:tcPr>
          <w:p w:rsidR="00210D2A" w:rsidRDefault="00210D2A" w:rsidP="00263307">
            <w:pPr>
              <w:spacing w:line="240" w:lineRule="auto"/>
              <w:ind w:left="-76" w:right="-91"/>
              <w:jc w:val="center"/>
              <w:rPr>
                <w:rFonts w:ascii="Tahoma" w:eastAsia="Calibri" w:hAnsi="Tahoma" w:cs="Tahoma"/>
                <w:color w:val="000000"/>
                <w:sz w:val="18"/>
                <w:szCs w:val="18"/>
              </w:rPr>
            </w:pPr>
            <w:r>
              <w:rPr>
                <w:rFonts w:ascii="Tahoma" w:eastAsia="Calibri" w:hAnsi="Tahoma" w:cs="Tahoma"/>
                <w:color w:val="000000"/>
                <w:sz w:val="18"/>
                <w:szCs w:val="18"/>
              </w:rPr>
              <w:t>68,10</w:t>
            </w:r>
          </w:p>
        </w:tc>
        <w:tc>
          <w:tcPr>
            <w:tcW w:w="698" w:type="pct"/>
            <w:hideMark/>
          </w:tcPr>
          <w:p w:rsidR="00210D2A" w:rsidRDefault="00210D2A" w:rsidP="00263307">
            <w:pPr>
              <w:spacing w:line="240" w:lineRule="auto"/>
              <w:ind w:left="-83" w:right="-116"/>
              <w:jc w:val="center"/>
              <w:rPr>
                <w:rFonts w:ascii="Tahoma" w:eastAsia="Calibri" w:hAnsi="Tahoma" w:cs="Tahoma"/>
                <w:color w:val="000000"/>
                <w:sz w:val="18"/>
                <w:szCs w:val="18"/>
              </w:rPr>
            </w:pPr>
            <w:r>
              <w:rPr>
                <w:rFonts w:ascii="Tahoma" w:eastAsia="Calibri" w:hAnsi="Tahoma" w:cs="Tahoma"/>
                <w:color w:val="000000"/>
                <w:sz w:val="18"/>
                <w:szCs w:val="18"/>
              </w:rPr>
              <w:t xml:space="preserve"> Baik</w:t>
            </w:r>
          </w:p>
        </w:tc>
      </w:tr>
      <w:tr w:rsidR="00210D2A" w:rsidTr="00263307">
        <w:trPr>
          <w:trHeight w:val="381"/>
        </w:trPr>
        <w:tc>
          <w:tcPr>
            <w:tcW w:w="434" w:type="pct"/>
            <w:hideMark/>
          </w:tcPr>
          <w:p w:rsidR="00210D2A" w:rsidRDefault="00210D2A" w:rsidP="00263307">
            <w:pPr>
              <w:spacing w:line="240" w:lineRule="auto"/>
              <w:ind w:left="-80" w:right="-78"/>
              <w:jc w:val="center"/>
              <w:rPr>
                <w:rFonts w:ascii="Tahoma" w:eastAsia="Calibri" w:hAnsi="Tahoma" w:cs="Tahoma"/>
                <w:color w:val="000000"/>
                <w:sz w:val="18"/>
                <w:szCs w:val="18"/>
              </w:rPr>
            </w:pPr>
            <w:r>
              <w:rPr>
                <w:rFonts w:ascii="Tahoma" w:eastAsia="Calibri" w:hAnsi="Tahoma" w:cs="Tahoma"/>
                <w:color w:val="000000"/>
                <w:sz w:val="18"/>
                <w:szCs w:val="18"/>
              </w:rPr>
              <w:t>6</w:t>
            </w:r>
          </w:p>
        </w:tc>
        <w:tc>
          <w:tcPr>
            <w:tcW w:w="1673" w:type="pct"/>
            <w:hideMark/>
          </w:tcPr>
          <w:p w:rsidR="00210D2A" w:rsidRDefault="00210D2A" w:rsidP="00263307">
            <w:pPr>
              <w:spacing w:line="240" w:lineRule="auto"/>
              <w:ind w:left="-114" w:right="-82"/>
              <w:jc w:val="left"/>
              <w:rPr>
                <w:rFonts w:ascii="Tahoma" w:eastAsia="Calibri" w:hAnsi="Tahoma" w:cs="Tahoma"/>
                <w:color w:val="000000"/>
                <w:sz w:val="18"/>
                <w:szCs w:val="18"/>
              </w:rPr>
            </w:pPr>
            <w:r>
              <w:rPr>
                <w:rFonts w:ascii="Tahoma" w:eastAsia="Calibri" w:hAnsi="Tahoma" w:cs="Tahoma"/>
                <w:color w:val="000000"/>
                <w:sz w:val="18"/>
                <w:szCs w:val="18"/>
              </w:rPr>
              <w:t>Bawang merah sesuai/cocok ditanam  di  lahan    petani (sesuai agroekosistem)</w:t>
            </w:r>
          </w:p>
        </w:tc>
        <w:tc>
          <w:tcPr>
            <w:tcW w:w="757" w:type="pct"/>
            <w:hideMark/>
          </w:tcPr>
          <w:p w:rsidR="00210D2A" w:rsidRDefault="00210D2A" w:rsidP="00263307">
            <w:pPr>
              <w:spacing w:line="240" w:lineRule="auto"/>
              <w:ind w:left="-92" w:right="-41"/>
              <w:jc w:val="center"/>
              <w:rPr>
                <w:rFonts w:ascii="Tahoma" w:eastAsia="Calibri" w:hAnsi="Tahoma" w:cs="Tahoma"/>
                <w:color w:val="000000"/>
                <w:sz w:val="18"/>
                <w:szCs w:val="18"/>
              </w:rPr>
            </w:pPr>
            <w:r>
              <w:rPr>
                <w:rFonts w:ascii="Tahoma" w:eastAsia="Calibri" w:hAnsi="Tahoma" w:cs="Tahoma"/>
                <w:color w:val="000000"/>
                <w:sz w:val="18"/>
                <w:szCs w:val="18"/>
              </w:rPr>
              <w:t>0 - 5</w:t>
            </w:r>
          </w:p>
        </w:tc>
        <w:tc>
          <w:tcPr>
            <w:tcW w:w="712" w:type="pct"/>
            <w:hideMark/>
          </w:tcPr>
          <w:p w:rsidR="00210D2A" w:rsidRDefault="00210D2A" w:rsidP="00263307">
            <w:pPr>
              <w:spacing w:line="240" w:lineRule="auto"/>
              <w:ind w:left="-70" w:right="-58"/>
              <w:jc w:val="center"/>
              <w:rPr>
                <w:rFonts w:ascii="Tahoma" w:eastAsia="Calibri" w:hAnsi="Tahoma" w:cs="Tahoma"/>
                <w:color w:val="000000"/>
                <w:sz w:val="18"/>
                <w:szCs w:val="18"/>
              </w:rPr>
            </w:pPr>
            <w:r>
              <w:rPr>
                <w:rFonts w:ascii="Tahoma" w:eastAsia="Calibri" w:hAnsi="Tahoma" w:cs="Tahoma"/>
                <w:color w:val="000000"/>
                <w:sz w:val="18"/>
                <w:szCs w:val="18"/>
              </w:rPr>
              <w:t>3,84</w:t>
            </w:r>
          </w:p>
        </w:tc>
        <w:tc>
          <w:tcPr>
            <w:tcW w:w="726" w:type="pct"/>
            <w:hideMark/>
          </w:tcPr>
          <w:p w:rsidR="00210D2A" w:rsidRDefault="00210D2A" w:rsidP="00263307">
            <w:pPr>
              <w:spacing w:line="240" w:lineRule="auto"/>
              <w:ind w:left="-76" w:right="-91"/>
              <w:jc w:val="center"/>
              <w:rPr>
                <w:rFonts w:ascii="Tahoma" w:eastAsia="Calibri" w:hAnsi="Tahoma" w:cs="Tahoma"/>
                <w:color w:val="000000"/>
                <w:sz w:val="18"/>
                <w:szCs w:val="18"/>
              </w:rPr>
            </w:pPr>
            <w:r>
              <w:rPr>
                <w:rFonts w:ascii="Tahoma" w:eastAsia="Calibri" w:hAnsi="Tahoma" w:cs="Tahoma"/>
                <w:color w:val="000000"/>
                <w:sz w:val="18"/>
                <w:szCs w:val="18"/>
              </w:rPr>
              <w:t>76,90</w:t>
            </w:r>
          </w:p>
        </w:tc>
        <w:tc>
          <w:tcPr>
            <w:tcW w:w="698" w:type="pct"/>
            <w:hideMark/>
          </w:tcPr>
          <w:p w:rsidR="00210D2A" w:rsidRDefault="00210D2A" w:rsidP="00263307">
            <w:pPr>
              <w:spacing w:line="240" w:lineRule="auto"/>
              <w:ind w:left="-83" w:right="-116"/>
              <w:jc w:val="center"/>
              <w:rPr>
                <w:rFonts w:ascii="Tahoma" w:eastAsia="Calibri" w:hAnsi="Tahoma" w:cs="Tahoma"/>
                <w:color w:val="000000"/>
                <w:sz w:val="18"/>
                <w:szCs w:val="18"/>
              </w:rPr>
            </w:pPr>
            <w:r>
              <w:rPr>
                <w:rFonts w:ascii="Tahoma" w:eastAsia="Calibri" w:hAnsi="Tahoma" w:cs="Tahoma"/>
                <w:color w:val="000000"/>
                <w:sz w:val="18"/>
                <w:szCs w:val="18"/>
              </w:rPr>
              <w:t>Baik</w:t>
            </w:r>
          </w:p>
        </w:tc>
      </w:tr>
      <w:tr w:rsidR="00210D2A" w:rsidTr="00263307">
        <w:trPr>
          <w:trHeight w:val="381"/>
        </w:trPr>
        <w:tc>
          <w:tcPr>
            <w:tcW w:w="434" w:type="pct"/>
            <w:hideMark/>
          </w:tcPr>
          <w:p w:rsidR="00210D2A" w:rsidRDefault="00210D2A" w:rsidP="00263307">
            <w:pPr>
              <w:spacing w:line="240" w:lineRule="auto"/>
              <w:ind w:left="-80" w:right="-78"/>
              <w:jc w:val="center"/>
              <w:rPr>
                <w:rFonts w:ascii="Tahoma" w:eastAsia="Calibri" w:hAnsi="Tahoma" w:cs="Tahoma"/>
                <w:color w:val="000000"/>
                <w:sz w:val="18"/>
                <w:szCs w:val="18"/>
              </w:rPr>
            </w:pPr>
            <w:r>
              <w:rPr>
                <w:rFonts w:ascii="Tahoma" w:eastAsia="Calibri" w:hAnsi="Tahoma" w:cs="Tahoma"/>
                <w:color w:val="000000"/>
                <w:sz w:val="18"/>
                <w:szCs w:val="18"/>
              </w:rPr>
              <w:t>7</w:t>
            </w:r>
          </w:p>
        </w:tc>
        <w:tc>
          <w:tcPr>
            <w:tcW w:w="1673" w:type="pct"/>
            <w:hideMark/>
          </w:tcPr>
          <w:p w:rsidR="00210D2A" w:rsidRDefault="00210D2A" w:rsidP="00263307">
            <w:pPr>
              <w:spacing w:line="240" w:lineRule="auto"/>
              <w:ind w:left="-114" w:right="-82"/>
              <w:jc w:val="left"/>
              <w:rPr>
                <w:rFonts w:ascii="Tahoma" w:eastAsia="Calibri" w:hAnsi="Tahoma" w:cs="Tahoma"/>
                <w:color w:val="000000"/>
                <w:sz w:val="18"/>
                <w:szCs w:val="18"/>
              </w:rPr>
            </w:pPr>
            <w:r>
              <w:rPr>
                <w:rFonts w:ascii="Tahoma" w:eastAsia="Calibri" w:hAnsi="Tahoma" w:cs="Tahoma"/>
                <w:color w:val="000000"/>
                <w:sz w:val="18"/>
                <w:szCs w:val="18"/>
              </w:rPr>
              <w:t>Harga jual bawang merah menguntungkan petani</w:t>
            </w:r>
          </w:p>
        </w:tc>
        <w:tc>
          <w:tcPr>
            <w:tcW w:w="757" w:type="pct"/>
            <w:hideMark/>
          </w:tcPr>
          <w:p w:rsidR="00210D2A" w:rsidRDefault="00210D2A" w:rsidP="00263307">
            <w:pPr>
              <w:spacing w:line="240" w:lineRule="auto"/>
              <w:ind w:left="-92" w:right="-41"/>
              <w:jc w:val="center"/>
              <w:rPr>
                <w:rFonts w:ascii="Tahoma" w:eastAsia="Calibri" w:hAnsi="Tahoma" w:cs="Tahoma"/>
                <w:color w:val="000000"/>
                <w:sz w:val="18"/>
                <w:szCs w:val="18"/>
              </w:rPr>
            </w:pPr>
            <w:r>
              <w:rPr>
                <w:rFonts w:ascii="Tahoma" w:eastAsia="Calibri" w:hAnsi="Tahoma" w:cs="Tahoma"/>
                <w:color w:val="000000"/>
                <w:sz w:val="18"/>
                <w:szCs w:val="18"/>
              </w:rPr>
              <w:t>0 - 5</w:t>
            </w:r>
          </w:p>
        </w:tc>
        <w:tc>
          <w:tcPr>
            <w:tcW w:w="712" w:type="pct"/>
            <w:hideMark/>
          </w:tcPr>
          <w:p w:rsidR="00210D2A" w:rsidRDefault="00210D2A" w:rsidP="00263307">
            <w:pPr>
              <w:spacing w:line="240" w:lineRule="auto"/>
              <w:ind w:left="-70" w:right="-58"/>
              <w:jc w:val="center"/>
              <w:rPr>
                <w:rFonts w:ascii="Tahoma" w:eastAsia="Calibri" w:hAnsi="Tahoma" w:cs="Tahoma"/>
                <w:color w:val="000000"/>
                <w:sz w:val="18"/>
                <w:szCs w:val="18"/>
              </w:rPr>
            </w:pPr>
            <w:r>
              <w:rPr>
                <w:rFonts w:ascii="Tahoma" w:eastAsia="Calibri" w:hAnsi="Tahoma" w:cs="Tahoma"/>
                <w:color w:val="000000"/>
                <w:sz w:val="18"/>
                <w:szCs w:val="18"/>
              </w:rPr>
              <w:t>4,00</w:t>
            </w:r>
          </w:p>
        </w:tc>
        <w:tc>
          <w:tcPr>
            <w:tcW w:w="726" w:type="pct"/>
            <w:hideMark/>
          </w:tcPr>
          <w:p w:rsidR="00210D2A" w:rsidRDefault="00210D2A" w:rsidP="00263307">
            <w:pPr>
              <w:spacing w:line="240" w:lineRule="auto"/>
              <w:ind w:left="-76" w:right="-91"/>
              <w:jc w:val="center"/>
              <w:rPr>
                <w:rFonts w:ascii="Tahoma" w:eastAsia="Calibri" w:hAnsi="Tahoma" w:cs="Tahoma"/>
                <w:color w:val="000000"/>
                <w:sz w:val="18"/>
                <w:szCs w:val="18"/>
              </w:rPr>
            </w:pPr>
            <w:r>
              <w:rPr>
                <w:rFonts w:ascii="Tahoma" w:eastAsia="Calibri" w:hAnsi="Tahoma" w:cs="Tahoma"/>
                <w:color w:val="000000"/>
                <w:sz w:val="18"/>
                <w:szCs w:val="18"/>
              </w:rPr>
              <w:t>80,00</w:t>
            </w:r>
          </w:p>
        </w:tc>
        <w:tc>
          <w:tcPr>
            <w:tcW w:w="698" w:type="pct"/>
            <w:hideMark/>
          </w:tcPr>
          <w:p w:rsidR="00210D2A" w:rsidRDefault="00210D2A" w:rsidP="00263307">
            <w:pPr>
              <w:spacing w:line="240" w:lineRule="auto"/>
              <w:ind w:left="-83" w:right="-116"/>
              <w:jc w:val="center"/>
              <w:rPr>
                <w:rFonts w:ascii="Tahoma" w:eastAsia="Calibri" w:hAnsi="Tahoma" w:cs="Tahoma"/>
                <w:color w:val="000000"/>
                <w:sz w:val="18"/>
                <w:szCs w:val="18"/>
              </w:rPr>
            </w:pPr>
            <w:r>
              <w:rPr>
                <w:rFonts w:ascii="Tahoma" w:eastAsia="Calibri" w:hAnsi="Tahoma" w:cs="Tahoma"/>
                <w:color w:val="000000"/>
                <w:sz w:val="18"/>
                <w:szCs w:val="18"/>
              </w:rPr>
              <w:t>Baik</w:t>
            </w:r>
          </w:p>
        </w:tc>
      </w:tr>
      <w:tr w:rsidR="00210D2A" w:rsidTr="00263307">
        <w:trPr>
          <w:trHeight w:val="381"/>
        </w:trPr>
        <w:tc>
          <w:tcPr>
            <w:tcW w:w="434" w:type="pct"/>
            <w:hideMark/>
          </w:tcPr>
          <w:p w:rsidR="00210D2A" w:rsidRDefault="00210D2A" w:rsidP="00263307">
            <w:pPr>
              <w:spacing w:line="240" w:lineRule="auto"/>
              <w:ind w:left="-80" w:right="-78"/>
              <w:jc w:val="center"/>
              <w:rPr>
                <w:rFonts w:ascii="Tahoma" w:eastAsia="Calibri" w:hAnsi="Tahoma" w:cs="Tahoma"/>
                <w:color w:val="000000"/>
                <w:sz w:val="18"/>
                <w:szCs w:val="18"/>
              </w:rPr>
            </w:pPr>
            <w:r>
              <w:rPr>
                <w:rFonts w:ascii="Tahoma" w:eastAsia="Calibri" w:hAnsi="Tahoma" w:cs="Tahoma"/>
                <w:color w:val="000000"/>
                <w:sz w:val="18"/>
                <w:szCs w:val="18"/>
              </w:rPr>
              <w:t>8</w:t>
            </w:r>
          </w:p>
        </w:tc>
        <w:tc>
          <w:tcPr>
            <w:tcW w:w="1673" w:type="pct"/>
            <w:hideMark/>
          </w:tcPr>
          <w:p w:rsidR="00210D2A" w:rsidRDefault="00210D2A" w:rsidP="00263307">
            <w:pPr>
              <w:pStyle w:val="NoSpacing"/>
              <w:spacing w:line="360" w:lineRule="auto"/>
              <w:ind w:left="-114" w:right="-82" w:firstLine="0"/>
              <w:jc w:val="left"/>
              <w:rPr>
                <w:rFonts w:ascii="Tahoma" w:hAnsi="Tahoma" w:cs="Tahoma"/>
                <w:color w:val="000000"/>
                <w:sz w:val="18"/>
                <w:szCs w:val="18"/>
                <w:lang w:val="id-ID"/>
              </w:rPr>
            </w:pPr>
            <w:r>
              <w:rPr>
                <w:rFonts w:ascii="Tahoma" w:hAnsi="Tahoma" w:cs="Tahoma"/>
                <w:color w:val="000000"/>
                <w:sz w:val="18"/>
                <w:szCs w:val="18"/>
                <w:lang w:val="id-ID"/>
              </w:rPr>
              <w:t>Jenis bawang merah yang ditanam sesuai permintaan pasar</w:t>
            </w:r>
          </w:p>
        </w:tc>
        <w:tc>
          <w:tcPr>
            <w:tcW w:w="757" w:type="pct"/>
            <w:hideMark/>
          </w:tcPr>
          <w:p w:rsidR="00210D2A" w:rsidRDefault="00210D2A" w:rsidP="00263307">
            <w:pPr>
              <w:spacing w:line="240" w:lineRule="auto"/>
              <w:ind w:left="-92" w:right="-41"/>
              <w:jc w:val="center"/>
              <w:rPr>
                <w:rFonts w:ascii="Tahoma" w:eastAsia="Calibri" w:hAnsi="Tahoma" w:cs="Tahoma"/>
                <w:color w:val="000000"/>
                <w:sz w:val="18"/>
                <w:szCs w:val="18"/>
              </w:rPr>
            </w:pPr>
            <w:r>
              <w:rPr>
                <w:rFonts w:ascii="Tahoma" w:eastAsia="Calibri" w:hAnsi="Tahoma" w:cs="Tahoma"/>
                <w:color w:val="000000"/>
                <w:sz w:val="18"/>
                <w:szCs w:val="18"/>
              </w:rPr>
              <w:t>0 - 5</w:t>
            </w:r>
          </w:p>
        </w:tc>
        <w:tc>
          <w:tcPr>
            <w:tcW w:w="712" w:type="pct"/>
            <w:hideMark/>
          </w:tcPr>
          <w:p w:rsidR="00210D2A" w:rsidRDefault="00210D2A" w:rsidP="00263307">
            <w:pPr>
              <w:spacing w:line="240" w:lineRule="auto"/>
              <w:ind w:left="-70" w:right="-58"/>
              <w:jc w:val="center"/>
              <w:rPr>
                <w:rFonts w:ascii="Tahoma" w:eastAsia="Calibri" w:hAnsi="Tahoma" w:cs="Tahoma"/>
                <w:color w:val="000000"/>
                <w:sz w:val="18"/>
                <w:szCs w:val="18"/>
              </w:rPr>
            </w:pPr>
            <w:r>
              <w:rPr>
                <w:rFonts w:ascii="Tahoma" w:eastAsia="Calibri" w:hAnsi="Tahoma" w:cs="Tahoma"/>
                <w:color w:val="000000"/>
                <w:sz w:val="18"/>
                <w:szCs w:val="18"/>
              </w:rPr>
              <w:t>3,94</w:t>
            </w:r>
          </w:p>
        </w:tc>
        <w:tc>
          <w:tcPr>
            <w:tcW w:w="726" w:type="pct"/>
            <w:hideMark/>
          </w:tcPr>
          <w:p w:rsidR="00210D2A" w:rsidRDefault="00210D2A" w:rsidP="00263307">
            <w:pPr>
              <w:spacing w:line="240" w:lineRule="auto"/>
              <w:ind w:left="-76" w:right="-91"/>
              <w:jc w:val="center"/>
              <w:rPr>
                <w:rFonts w:ascii="Tahoma" w:eastAsia="Calibri" w:hAnsi="Tahoma" w:cs="Tahoma"/>
                <w:color w:val="000000"/>
                <w:sz w:val="18"/>
                <w:szCs w:val="18"/>
              </w:rPr>
            </w:pPr>
            <w:r>
              <w:rPr>
                <w:rFonts w:ascii="Tahoma" w:eastAsia="Calibri" w:hAnsi="Tahoma" w:cs="Tahoma"/>
                <w:color w:val="000000"/>
                <w:sz w:val="18"/>
                <w:szCs w:val="18"/>
              </w:rPr>
              <w:t>78,80</w:t>
            </w:r>
          </w:p>
        </w:tc>
        <w:tc>
          <w:tcPr>
            <w:tcW w:w="698" w:type="pct"/>
            <w:hideMark/>
          </w:tcPr>
          <w:p w:rsidR="00210D2A" w:rsidRDefault="00210D2A" w:rsidP="00263307">
            <w:pPr>
              <w:spacing w:line="240" w:lineRule="auto"/>
              <w:ind w:left="-83" w:right="-116"/>
              <w:jc w:val="center"/>
              <w:rPr>
                <w:rFonts w:ascii="Tahoma" w:eastAsia="Calibri" w:hAnsi="Tahoma" w:cs="Tahoma"/>
                <w:color w:val="000000"/>
                <w:sz w:val="18"/>
                <w:szCs w:val="18"/>
              </w:rPr>
            </w:pPr>
            <w:r>
              <w:rPr>
                <w:rFonts w:ascii="Tahoma" w:eastAsia="Calibri" w:hAnsi="Tahoma" w:cs="Tahoma"/>
                <w:color w:val="000000"/>
                <w:sz w:val="18"/>
                <w:szCs w:val="18"/>
              </w:rPr>
              <w:t>Baik</w:t>
            </w:r>
          </w:p>
        </w:tc>
      </w:tr>
      <w:tr w:rsidR="00210D2A" w:rsidTr="00263307">
        <w:trPr>
          <w:trHeight w:val="381"/>
        </w:trPr>
        <w:tc>
          <w:tcPr>
            <w:tcW w:w="434" w:type="pct"/>
            <w:tcBorders>
              <w:top w:val="nil"/>
              <w:left w:val="nil"/>
              <w:bottom w:val="single" w:sz="4" w:space="0" w:color="auto"/>
              <w:right w:val="nil"/>
            </w:tcBorders>
            <w:hideMark/>
          </w:tcPr>
          <w:p w:rsidR="00210D2A" w:rsidRDefault="00210D2A" w:rsidP="00263307">
            <w:pPr>
              <w:spacing w:line="240" w:lineRule="auto"/>
              <w:ind w:left="-80" w:right="-78"/>
              <w:jc w:val="center"/>
              <w:rPr>
                <w:rFonts w:ascii="Tahoma" w:eastAsia="Calibri" w:hAnsi="Tahoma" w:cs="Tahoma"/>
                <w:color w:val="000000"/>
                <w:sz w:val="18"/>
                <w:szCs w:val="18"/>
              </w:rPr>
            </w:pPr>
            <w:r>
              <w:rPr>
                <w:rFonts w:ascii="Tahoma" w:eastAsia="Calibri" w:hAnsi="Tahoma" w:cs="Tahoma"/>
                <w:color w:val="000000"/>
                <w:sz w:val="18"/>
                <w:szCs w:val="18"/>
              </w:rPr>
              <w:t>9</w:t>
            </w:r>
          </w:p>
        </w:tc>
        <w:tc>
          <w:tcPr>
            <w:tcW w:w="1673" w:type="pct"/>
            <w:tcBorders>
              <w:top w:val="nil"/>
              <w:left w:val="nil"/>
              <w:bottom w:val="single" w:sz="4" w:space="0" w:color="auto"/>
              <w:right w:val="nil"/>
            </w:tcBorders>
            <w:hideMark/>
          </w:tcPr>
          <w:p w:rsidR="00210D2A" w:rsidRDefault="00210D2A" w:rsidP="00263307">
            <w:pPr>
              <w:spacing w:line="240" w:lineRule="auto"/>
              <w:ind w:left="-114" w:right="-82"/>
              <w:jc w:val="left"/>
              <w:rPr>
                <w:rFonts w:ascii="Tahoma" w:eastAsia="Calibri" w:hAnsi="Tahoma" w:cs="Tahoma"/>
                <w:color w:val="000000"/>
                <w:sz w:val="18"/>
                <w:szCs w:val="18"/>
              </w:rPr>
            </w:pPr>
            <w:r>
              <w:rPr>
                <w:rFonts w:ascii="Tahoma" w:eastAsia="Calibri" w:hAnsi="Tahoma" w:cs="Tahoma"/>
                <w:color w:val="000000"/>
                <w:sz w:val="18"/>
                <w:szCs w:val="18"/>
              </w:rPr>
              <w:t>Hasil panen bawang merah mudah dipasarkan</w:t>
            </w:r>
          </w:p>
        </w:tc>
        <w:tc>
          <w:tcPr>
            <w:tcW w:w="757" w:type="pct"/>
            <w:tcBorders>
              <w:top w:val="nil"/>
              <w:left w:val="nil"/>
              <w:bottom w:val="single" w:sz="4" w:space="0" w:color="auto"/>
              <w:right w:val="nil"/>
            </w:tcBorders>
            <w:hideMark/>
          </w:tcPr>
          <w:p w:rsidR="00210D2A" w:rsidRDefault="00210D2A" w:rsidP="00263307">
            <w:pPr>
              <w:spacing w:line="240" w:lineRule="auto"/>
              <w:ind w:left="-92" w:right="-41"/>
              <w:jc w:val="center"/>
              <w:rPr>
                <w:rFonts w:ascii="Tahoma" w:eastAsia="Calibri" w:hAnsi="Tahoma" w:cs="Tahoma"/>
                <w:color w:val="000000"/>
                <w:sz w:val="18"/>
                <w:szCs w:val="18"/>
              </w:rPr>
            </w:pPr>
            <w:r>
              <w:rPr>
                <w:rFonts w:ascii="Tahoma" w:eastAsia="Calibri" w:hAnsi="Tahoma" w:cs="Tahoma"/>
                <w:color w:val="000000"/>
                <w:sz w:val="18"/>
                <w:szCs w:val="18"/>
              </w:rPr>
              <w:t>0 - 5</w:t>
            </w:r>
          </w:p>
        </w:tc>
        <w:tc>
          <w:tcPr>
            <w:tcW w:w="712" w:type="pct"/>
            <w:tcBorders>
              <w:top w:val="nil"/>
              <w:left w:val="nil"/>
              <w:bottom w:val="single" w:sz="4" w:space="0" w:color="auto"/>
              <w:right w:val="nil"/>
            </w:tcBorders>
            <w:hideMark/>
          </w:tcPr>
          <w:p w:rsidR="00210D2A" w:rsidRDefault="00210D2A" w:rsidP="00263307">
            <w:pPr>
              <w:spacing w:line="240" w:lineRule="auto"/>
              <w:ind w:left="-70" w:right="-58"/>
              <w:jc w:val="center"/>
              <w:rPr>
                <w:rFonts w:ascii="Tahoma" w:eastAsia="Calibri" w:hAnsi="Tahoma" w:cs="Tahoma"/>
                <w:color w:val="000000"/>
                <w:sz w:val="18"/>
                <w:szCs w:val="18"/>
              </w:rPr>
            </w:pPr>
            <w:r>
              <w:rPr>
                <w:rFonts w:ascii="Tahoma" w:eastAsia="Calibri" w:hAnsi="Tahoma" w:cs="Tahoma"/>
                <w:color w:val="000000"/>
                <w:sz w:val="18"/>
                <w:szCs w:val="18"/>
              </w:rPr>
              <w:t>3,63</w:t>
            </w:r>
          </w:p>
        </w:tc>
        <w:tc>
          <w:tcPr>
            <w:tcW w:w="726" w:type="pct"/>
            <w:tcBorders>
              <w:top w:val="nil"/>
              <w:left w:val="nil"/>
              <w:bottom w:val="single" w:sz="4" w:space="0" w:color="auto"/>
              <w:right w:val="nil"/>
            </w:tcBorders>
            <w:hideMark/>
          </w:tcPr>
          <w:p w:rsidR="00210D2A" w:rsidRDefault="00210D2A" w:rsidP="00263307">
            <w:pPr>
              <w:spacing w:line="240" w:lineRule="auto"/>
              <w:ind w:left="-76" w:right="-91"/>
              <w:jc w:val="center"/>
              <w:rPr>
                <w:rFonts w:ascii="Tahoma" w:eastAsia="Calibri" w:hAnsi="Tahoma" w:cs="Tahoma"/>
                <w:color w:val="000000"/>
                <w:sz w:val="18"/>
                <w:szCs w:val="18"/>
              </w:rPr>
            </w:pPr>
            <w:r>
              <w:rPr>
                <w:rFonts w:ascii="Tahoma" w:eastAsia="Calibri" w:hAnsi="Tahoma" w:cs="Tahoma"/>
                <w:color w:val="000000"/>
                <w:sz w:val="18"/>
                <w:szCs w:val="18"/>
              </w:rPr>
              <w:t>72,50</w:t>
            </w:r>
          </w:p>
        </w:tc>
        <w:tc>
          <w:tcPr>
            <w:tcW w:w="698" w:type="pct"/>
            <w:tcBorders>
              <w:top w:val="nil"/>
              <w:left w:val="nil"/>
              <w:bottom w:val="single" w:sz="4" w:space="0" w:color="auto"/>
              <w:right w:val="nil"/>
            </w:tcBorders>
            <w:hideMark/>
          </w:tcPr>
          <w:p w:rsidR="00210D2A" w:rsidRDefault="00210D2A" w:rsidP="00263307">
            <w:pPr>
              <w:spacing w:line="240" w:lineRule="auto"/>
              <w:ind w:left="-83" w:right="-116"/>
              <w:jc w:val="center"/>
              <w:rPr>
                <w:rFonts w:ascii="Tahoma" w:eastAsia="Calibri" w:hAnsi="Tahoma" w:cs="Tahoma"/>
                <w:color w:val="000000"/>
                <w:sz w:val="18"/>
                <w:szCs w:val="18"/>
              </w:rPr>
            </w:pPr>
            <w:r>
              <w:rPr>
                <w:rFonts w:ascii="Tahoma" w:eastAsia="Calibri" w:hAnsi="Tahoma" w:cs="Tahoma"/>
                <w:color w:val="000000"/>
                <w:sz w:val="18"/>
                <w:szCs w:val="18"/>
              </w:rPr>
              <w:t>Baik</w:t>
            </w:r>
          </w:p>
        </w:tc>
      </w:tr>
      <w:tr w:rsidR="00210D2A" w:rsidTr="00263307">
        <w:trPr>
          <w:trHeight w:val="177"/>
        </w:trPr>
        <w:tc>
          <w:tcPr>
            <w:tcW w:w="434" w:type="pct"/>
            <w:tcBorders>
              <w:top w:val="single" w:sz="4" w:space="0" w:color="auto"/>
              <w:left w:val="nil"/>
              <w:bottom w:val="single" w:sz="4" w:space="0" w:color="auto"/>
              <w:right w:val="nil"/>
            </w:tcBorders>
          </w:tcPr>
          <w:p w:rsidR="00210D2A" w:rsidRDefault="00210D2A" w:rsidP="00263307">
            <w:pPr>
              <w:spacing w:line="240" w:lineRule="auto"/>
              <w:ind w:left="-80" w:right="-78"/>
              <w:jc w:val="center"/>
              <w:rPr>
                <w:rFonts w:ascii="Tahoma" w:eastAsia="Calibri" w:hAnsi="Tahoma" w:cs="Tahoma"/>
                <w:color w:val="000000"/>
                <w:sz w:val="18"/>
                <w:szCs w:val="18"/>
              </w:rPr>
            </w:pPr>
          </w:p>
        </w:tc>
        <w:tc>
          <w:tcPr>
            <w:tcW w:w="1673" w:type="pct"/>
            <w:tcBorders>
              <w:top w:val="single" w:sz="4" w:space="0" w:color="auto"/>
              <w:left w:val="nil"/>
              <w:bottom w:val="single" w:sz="4" w:space="0" w:color="auto"/>
              <w:right w:val="nil"/>
            </w:tcBorders>
            <w:hideMark/>
          </w:tcPr>
          <w:p w:rsidR="00210D2A" w:rsidRDefault="00210D2A" w:rsidP="00263307">
            <w:pPr>
              <w:spacing w:line="240" w:lineRule="auto"/>
              <w:ind w:left="-114" w:right="-82"/>
              <w:jc w:val="left"/>
              <w:rPr>
                <w:rFonts w:ascii="Tahoma" w:eastAsia="Calibri" w:hAnsi="Tahoma" w:cs="Tahoma"/>
                <w:color w:val="000000"/>
                <w:sz w:val="18"/>
                <w:szCs w:val="18"/>
              </w:rPr>
            </w:pPr>
            <w:r>
              <w:rPr>
                <w:rFonts w:ascii="Tahoma" w:eastAsia="Calibri" w:hAnsi="Tahoma" w:cs="Tahoma"/>
                <w:color w:val="000000"/>
                <w:sz w:val="18"/>
                <w:szCs w:val="18"/>
              </w:rPr>
              <w:t xml:space="preserve">Rata - Rata Skor </w:t>
            </w:r>
          </w:p>
        </w:tc>
        <w:tc>
          <w:tcPr>
            <w:tcW w:w="757" w:type="pct"/>
            <w:tcBorders>
              <w:top w:val="single" w:sz="4" w:space="0" w:color="auto"/>
              <w:left w:val="nil"/>
              <w:bottom w:val="single" w:sz="4" w:space="0" w:color="auto"/>
              <w:right w:val="nil"/>
            </w:tcBorders>
            <w:hideMark/>
          </w:tcPr>
          <w:p w:rsidR="00210D2A" w:rsidRDefault="00210D2A" w:rsidP="00263307">
            <w:pPr>
              <w:spacing w:line="240" w:lineRule="auto"/>
              <w:ind w:left="-92" w:right="-41"/>
              <w:jc w:val="center"/>
              <w:rPr>
                <w:rFonts w:ascii="Tahoma" w:eastAsia="Calibri" w:hAnsi="Tahoma" w:cs="Tahoma"/>
                <w:color w:val="000000"/>
                <w:sz w:val="18"/>
                <w:szCs w:val="18"/>
              </w:rPr>
            </w:pPr>
            <w:r>
              <w:rPr>
                <w:rFonts w:ascii="Tahoma" w:eastAsia="Calibri" w:hAnsi="Tahoma" w:cs="Tahoma"/>
                <w:color w:val="000000"/>
                <w:sz w:val="18"/>
                <w:szCs w:val="18"/>
              </w:rPr>
              <w:t>0 - 45</w:t>
            </w:r>
          </w:p>
        </w:tc>
        <w:tc>
          <w:tcPr>
            <w:tcW w:w="712" w:type="pct"/>
            <w:tcBorders>
              <w:top w:val="single" w:sz="4" w:space="0" w:color="auto"/>
              <w:left w:val="nil"/>
              <w:bottom w:val="single" w:sz="4" w:space="0" w:color="auto"/>
              <w:right w:val="nil"/>
            </w:tcBorders>
            <w:hideMark/>
          </w:tcPr>
          <w:p w:rsidR="00210D2A" w:rsidRDefault="00210D2A" w:rsidP="00263307">
            <w:pPr>
              <w:spacing w:line="240" w:lineRule="auto"/>
              <w:ind w:left="-70" w:right="-58"/>
              <w:jc w:val="center"/>
              <w:rPr>
                <w:rFonts w:ascii="Tahoma" w:eastAsia="Calibri" w:hAnsi="Tahoma" w:cs="Tahoma"/>
                <w:color w:val="000000"/>
                <w:sz w:val="18"/>
                <w:szCs w:val="18"/>
              </w:rPr>
            </w:pPr>
            <w:r>
              <w:rPr>
                <w:rFonts w:ascii="Tahoma" w:eastAsia="Calibri" w:hAnsi="Tahoma" w:cs="Tahoma"/>
                <w:color w:val="000000"/>
                <w:sz w:val="18"/>
                <w:szCs w:val="18"/>
              </w:rPr>
              <w:t>34,66</w:t>
            </w:r>
          </w:p>
        </w:tc>
        <w:tc>
          <w:tcPr>
            <w:tcW w:w="726" w:type="pct"/>
            <w:tcBorders>
              <w:top w:val="single" w:sz="4" w:space="0" w:color="auto"/>
              <w:left w:val="nil"/>
              <w:bottom w:val="single" w:sz="4" w:space="0" w:color="auto"/>
              <w:right w:val="nil"/>
            </w:tcBorders>
            <w:hideMark/>
          </w:tcPr>
          <w:p w:rsidR="00210D2A" w:rsidRDefault="00210D2A" w:rsidP="00263307">
            <w:pPr>
              <w:spacing w:line="240" w:lineRule="auto"/>
              <w:ind w:left="-76" w:right="-91"/>
              <w:jc w:val="center"/>
              <w:rPr>
                <w:rFonts w:ascii="Tahoma" w:eastAsia="Calibri" w:hAnsi="Tahoma" w:cs="Tahoma"/>
                <w:color w:val="000000"/>
                <w:sz w:val="18"/>
                <w:szCs w:val="18"/>
              </w:rPr>
            </w:pPr>
            <w:r>
              <w:rPr>
                <w:rFonts w:ascii="Tahoma" w:eastAsia="Calibri" w:hAnsi="Tahoma" w:cs="Tahoma"/>
                <w:color w:val="000000"/>
                <w:sz w:val="18"/>
                <w:szCs w:val="18"/>
              </w:rPr>
              <w:t>77,01</w:t>
            </w:r>
          </w:p>
        </w:tc>
        <w:tc>
          <w:tcPr>
            <w:tcW w:w="698" w:type="pct"/>
            <w:tcBorders>
              <w:top w:val="single" w:sz="4" w:space="0" w:color="auto"/>
              <w:left w:val="nil"/>
              <w:bottom w:val="single" w:sz="4" w:space="0" w:color="auto"/>
              <w:right w:val="nil"/>
            </w:tcBorders>
            <w:hideMark/>
          </w:tcPr>
          <w:p w:rsidR="00210D2A" w:rsidRDefault="00210D2A" w:rsidP="00263307">
            <w:pPr>
              <w:spacing w:line="240" w:lineRule="auto"/>
              <w:ind w:left="-83" w:right="-116"/>
              <w:jc w:val="center"/>
              <w:rPr>
                <w:rFonts w:ascii="Tahoma" w:eastAsia="Calibri" w:hAnsi="Tahoma" w:cs="Tahoma"/>
                <w:color w:val="000000"/>
                <w:sz w:val="18"/>
                <w:szCs w:val="18"/>
              </w:rPr>
            </w:pPr>
            <w:r>
              <w:rPr>
                <w:rFonts w:ascii="Tahoma" w:eastAsia="Calibri" w:hAnsi="Tahoma" w:cs="Tahoma"/>
                <w:color w:val="000000"/>
                <w:sz w:val="18"/>
                <w:szCs w:val="18"/>
              </w:rPr>
              <w:t>Baik</w:t>
            </w:r>
          </w:p>
        </w:tc>
      </w:tr>
    </w:tbl>
    <w:p w:rsidR="00210D2A" w:rsidRDefault="00210D2A" w:rsidP="00210D2A">
      <w:pPr>
        <w:pStyle w:val="ListParagraph"/>
        <w:spacing w:before="240"/>
        <w:ind w:left="0" w:firstLine="567"/>
        <w:rPr>
          <w:rFonts w:ascii="Tahoma" w:hAnsi="Tahoma" w:cs="Tahoma"/>
          <w:color w:val="000000"/>
          <w:sz w:val="20"/>
          <w:szCs w:val="20"/>
        </w:rPr>
      </w:pPr>
      <w:r>
        <w:rPr>
          <w:rFonts w:ascii="Tahoma" w:eastAsia="Calibri" w:hAnsi="Tahoma" w:cs="Tahoma"/>
          <w:color w:val="000000"/>
          <w:sz w:val="20"/>
          <w:szCs w:val="20"/>
        </w:rPr>
        <w:t xml:space="preserve">Dari aspek keuntungan relatif  secara keseluruhan petani memiliki persepsi yang baik terhadap usaha tani bawang merah, hal ini disebabkan bawang merah sesuai/cocok ditanam di lahan petani, produktivitas bawang merah tinggi, resiko kegagalan kecil, jenis bawang merah yang ditanam sesuai permintaan pasar, hasil panen bawang merah mudah dipasarkan, harga jual bawang merah menguntungkan petani. </w:t>
      </w:r>
      <w:proofErr w:type="gramStart"/>
      <w:r>
        <w:rPr>
          <w:rFonts w:ascii="Tahoma" w:eastAsia="Calibri" w:hAnsi="Tahoma" w:cs="Tahoma"/>
          <w:color w:val="000000"/>
          <w:sz w:val="20"/>
          <w:szCs w:val="20"/>
        </w:rPr>
        <w:t>Teknologi budidaya bawang merah yang diintroduksikan memberikan keuntungan bagi petani sehingga dapat meningkatkan pendapatan petani.</w:t>
      </w:r>
      <w:proofErr w:type="gramEnd"/>
      <w:r>
        <w:rPr>
          <w:rFonts w:ascii="Tahoma" w:eastAsia="Calibri" w:hAnsi="Tahoma" w:cs="Tahoma"/>
          <w:color w:val="000000"/>
          <w:sz w:val="20"/>
          <w:szCs w:val="20"/>
        </w:rPr>
        <w:t xml:space="preserve"> </w:t>
      </w:r>
      <w:proofErr w:type="gramStart"/>
      <w:r>
        <w:rPr>
          <w:rFonts w:ascii="Tahoma" w:eastAsia="Calibri" w:hAnsi="Tahoma" w:cs="Tahoma"/>
          <w:color w:val="000000"/>
          <w:sz w:val="20"/>
          <w:szCs w:val="20"/>
        </w:rPr>
        <w:t>Dari aspek ketersediaan sarana produksi, pupuk dan pestisida tersedia di pasar, namun harga pupuk nonsubsidi dan pestisida dinilai mahal oleh petani.</w:t>
      </w:r>
      <w:proofErr w:type="gramEnd"/>
      <w:r>
        <w:rPr>
          <w:rFonts w:ascii="Tahoma" w:eastAsia="Calibri" w:hAnsi="Tahoma" w:cs="Tahoma"/>
          <w:color w:val="000000"/>
          <w:sz w:val="20"/>
          <w:szCs w:val="20"/>
        </w:rPr>
        <w:t xml:space="preserve">  </w:t>
      </w:r>
      <w:proofErr w:type="gramStart"/>
      <w:r>
        <w:rPr>
          <w:rFonts w:ascii="Tahoma" w:eastAsia="Calibri" w:hAnsi="Tahoma" w:cs="Tahoma"/>
          <w:color w:val="000000"/>
          <w:sz w:val="20"/>
          <w:szCs w:val="20"/>
        </w:rPr>
        <w:t xml:space="preserve">Dalam hal ketersediaan benih bawang merah, petani masih kesulitan dalam </w:t>
      </w:r>
      <w:r>
        <w:rPr>
          <w:rFonts w:ascii="Tahoma" w:eastAsia="Calibri" w:hAnsi="Tahoma" w:cs="Tahoma"/>
          <w:color w:val="000000"/>
          <w:sz w:val="20"/>
          <w:szCs w:val="20"/>
        </w:rPr>
        <w:lastRenderedPageBreak/>
        <w:t>memperoleh benih.</w:t>
      </w:r>
      <w:proofErr w:type="gramEnd"/>
      <w:r>
        <w:rPr>
          <w:rFonts w:ascii="Tahoma" w:eastAsia="Calibri" w:hAnsi="Tahoma" w:cs="Tahoma"/>
          <w:color w:val="000000"/>
          <w:sz w:val="20"/>
          <w:szCs w:val="20"/>
        </w:rPr>
        <w:t xml:space="preserve"> </w:t>
      </w:r>
      <w:proofErr w:type="gramStart"/>
      <w:r>
        <w:rPr>
          <w:rFonts w:ascii="Tahoma" w:eastAsia="Calibri" w:hAnsi="Tahoma" w:cs="Tahoma"/>
          <w:color w:val="000000"/>
          <w:sz w:val="20"/>
          <w:szCs w:val="20"/>
        </w:rPr>
        <w:t>Untuk saat ini benih bawang merah masih diperoleh dari pulau jawa yang tentunya ada tambahan biaya ongkos kirim ke pulau Sumatera.</w:t>
      </w:r>
      <w:proofErr w:type="gramEnd"/>
    </w:p>
    <w:p w:rsidR="00210D2A" w:rsidRDefault="00210D2A" w:rsidP="00210D2A">
      <w:pPr>
        <w:pStyle w:val="ListParagraph"/>
        <w:spacing w:line="240" w:lineRule="auto"/>
        <w:ind w:left="567" w:hanging="567"/>
        <w:rPr>
          <w:rFonts w:ascii="Tahoma" w:hAnsi="Tahoma" w:cs="Tahoma"/>
          <w:color w:val="000000"/>
          <w:sz w:val="20"/>
          <w:szCs w:val="20"/>
        </w:rPr>
      </w:pPr>
    </w:p>
    <w:p w:rsidR="00210D2A" w:rsidRDefault="00210D2A" w:rsidP="00210D2A">
      <w:pPr>
        <w:pStyle w:val="ListParagraph"/>
        <w:spacing w:line="240" w:lineRule="auto"/>
        <w:ind w:left="0"/>
        <w:rPr>
          <w:rFonts w:ascii="Tahoma" w:hAnsi="Tahoma" w:cs="Tahoma"/>
          <w:b/>
          <w:color w:val="000000"/>
          <w:sz w:val="20"/>
          <w:szCs w:val="20"/>
        </w:rPr>
      </w:pPr>
      <w:r>
        <w:rPr>
          <w:rFonts w:ascii="Tahoma" w:eastAsia="Calibri" w:hAnsi="Tahoma" w:cs="Tahoma"/>
          <w:b/>
          <w:color w:val="000000"/>
          <w:sz w:val="20"/>
          <w:szCs w:val="20"/>
        </w:rPr>
        <w:t xml:space="preserve">Persepsi Petani Terhadap Kompleksitas, Triabilitas, Observabilitas </w:t>
      </w:r>
      <w:r>
        <w:rPr>
          <w:rFonts w:ascii="Tahoma" w:hAnsi="Tahoma" w:cs="Tahoma"/>
          <w:b/>
          <w:color w:val="000000"/>
          <w:sz w:val="20"/>
          <w:szCs w:val="20"/>
        </w:rPr>
        <w:t>d</w:t>
      </w:r>
      <w:r>
        <w:rPr>
          <w:rFonts w:ascii="Tahoma" w:eastAsia="Calibri" w:hAnsi="Tahoma" w:cs="Tahoma"/>
          <w:b/>
          <w:color w:val="000000"/>
          <w:sz w:val="20"/>
          <w:szCs w:val="20"/>
        </w:rPr>
        <w:t>an Kompatibilitas</w:t>
      </w:r>
    </w:p>
    <w:p w:rsidR="00210D2A" w:rsidRDefault="00210D2A" w:rsidP="00210D2A">
      <w:pPr>
        <w:pStyle w:val="ListParagraph"/>
        <w:spacing w:line="240" w:lineRule="auto"/>
        <w:ind w:left="0"/>
        <w:rPr>
          <w:rFonts w:ascii="Tahoma" w:eastAsia="Calibri" w:hAnsi="Tahoma" w:cs="Tahoma"/>
          <w:b/>
          <w:color w:val="000000"/>
          <w:sz w:val="20"/>
          <w:szCs w:val="20"/>
        </w:rPr>
      </w:pPr>
    </w:p>
    <w:p w:rsidR="00210D2A" w:rsidRDefault="00210D2A" w:rsidP="00210D2A">
      <w:pPr>
        <w:pStyle w:val="ListParagraph"/>
        <w:spacing w:line="240" w:lineRule="auto"/>
        <w:ind w:left="851" w:hanging="851"/>
        <w:rPr>
          <w:rFonts w:ascii="Tahoma" w:hAnsi="Tahoma" w:cs="Tahoma"/>
          <w:color w:val="000000"/>
          <w:sz w:val="20"/>
          <w:szCs w:val="20"/>
        </w:rPr>
      </w:pPr>
      <w:proofErr w:type="gramStart"/>
      <w:r>
        <w:rPr>
          <w:rFonts w:ascii="Tahoma" w:eastAsia="Calibri" w:hAnsi="Tahoma" w:cs="Tahoma"/>
          <w:color w:val="000000"/>
          <w:sz w:val="20"/>
          <w:szCs w:val="20"/>
        </w:rPr>
        <w:t>Tabel 4</w:t>
      </w:r>
      <w:r>
        <w:rPr>
          <w:rFonts w:ascii="Tahoma" w:hAnsi="Tahoma" w:cs="Tahoma"/>
          <w:color w:val="000000"/>
          <w:sz w:val="20"/>
          <w:szCs w:val="20"/>
        </w:rPr>
        <w:t>.</w:t>
      </w:r>
      <w:proofErr w:type="gramEnd"/>
      <w:r>
        <w:rPr>
          <w:rFonts w:ascii="Tahoma" w:hAnsi="Tahoma" w:cs="Tahoma"/>
          <w:color w:val="000000"/>
          <w:sz w:val="20"/>
          <w:szCs w:val="20"/>
        </w:rPr>
        <w:tab/>
      </w:r>
      <w:r>
        <w:rPr>
          <w:rFonts w:ascii="Tahoma" w:eastAsia="Calibri" w:hAnsi="Tahoma" w:cs="Tahoma"/>
          <w:color w:val="000000"/>
          <w:sz w:val="20"/>
          <w:szCs w:val="20"/>
        </w:rPr>
        <w:t>Persepsi Petani terhadap kompleksitas, triabilitas, observabilitas, dan kompatibilitas</w:t>
      </w:r>
    </w:p>
    <w:p w:rsidR="00210D2A" w:rsidRDefault="00210D2A" w:rsidP="00210D2A">
      <w:pPr>
        <w:pStyle w:val="ListParagraph"/>
        <w:spacing w:line="240" w:lineRule="auto"/>
        <w:ind w:left="993" w:hanging="993"/>
        <w:rPr>
          <w:rFonts w:ascii="Tahoma" w:eastAsia="Calibri" w:hAnsi="Tahoma" w:cs="Tahoma"/>
          <w:color w:val="000000"/>
          <w:sz w:val="20"/>
          <w:szCs w:val="20"/>
        </w:rPr>
      </w:pPr>
      <w:r>
        <w:rPr>
          <w:rFonts w:ascii="Tahoma" w:eastAsia="Calibri" w:hAnsi="Tahoma" w:cs="Tahoma"/>
          <w:color w:val="000000"/>
          <w:sz w:val="20"/>
          <w:szCs w:val="20"/>
        </w:rPr>
        <w:t xml:space="preserve"> </w:t>
      </w:r>
    </w:p>
    <w:tbl>
      <w:tblPr>
        <w:tblW w:w="4750" w:type="pct"/>
        <w:tblInd w:w="108" w:type="dxa"/>
        <w:tblLook w:val="04A0" w:firstRow="1" w:lastRow="0" w:firstColumn="1" w:lastColumn="0" w:noHBand="0" w:noVBand="1"/>
      </w:tblPr>
      <w:tblGrid>
        <w:gridCol w:w="797"/>
        <w:gridCol w:w="2560"/>
        <w:gridCol w:w="1519"/>
        <w:gridCol w:w="1412"/>
        <w:gridCol w:w="1597"/>
        <w:gridCol w:w="1212"/>
      </w:tblGrid>
      <w:tr w:rsidR="00210D2A" w:rsidTr="00263307">
        <w:tc>
          <w:tcPr>
            <w:tcW w:w="438" w:type="pct"/>
            <w:tcBorders>
              <w:top w:val="single" w:sz="4" w:space="0" w:color="auto"/>
              <w:left w:val="nil"/>
              <w:bottom w:val="single" w:sz="4" w:space="0" w:color="auto"/>
              <w:right w:val="nil"/>
            </w:tcBorders>
            <w:hideMark/>
          </w:tcPr>
          <w:p w:rsidR="00210D2A" w:rsidRDefault="00210D2A" w:rsidP="00263307">
            <w:pPr>
              <w:spacing w:line="240" w:lineRule="auto"/>
              <w:ind w:left="-108" w:right="-107"/>
              <w:jc w:val="center"/>
              <w:rPr>
                <w:rFonts w:ascii="Tahoma" w:eastAsia="Calibri" w:hAnsi="Tahoma" w:cs="Tahoma"/>
                <w:color w:val="000000"/>
                <w:sz w:val="18"/>
                <w:szCs w:val="18"/>
              </w:rPr>
            </w:pPr>
            <w:r>
              <w:rPr>
                <w:rFonts w:ascii="Tahoma" w:eastAsia="Calibri" w:hAnsi="Tahoma" w:cs="Tahoma"/>
                <w:color w:val="000000"/>
                <w:sz w:val="18"/>
                <w:szCs w:val="18"/>
              </w:rPr>
              <w:t>No</w:t>
            </w:r>
            <w:r>
              <w:rPr>
                <w:rFonts w:ascii="Tahoma" w:hAnsi="Tahoma" w:cs="Tahoma"/>
                <w:color w:val="000000"/>
                <w:sz w:val="18"/>
                <w:szCs w:val="18"/>
              </w:rPr>
              <w:t>.</w:t>
            </w:r>
          </w:p>
        </w:tc>
        <w:tc>
          <w:tcPr>
            <w:tcW w:w="1407" w:type="pct"/>
            <w:tcBorders>
              <w:top w:val="single" w:sz="4" w:space="0" w:color="auto"/>
              <w:left w:val="nil"/>
              <w:bottom w:val="single" w:sz="4" w:space="0" w:color="auto"/>
              <w:right w:val="nil"/>
            </w:tcBorders>
            <w:hideMark/>
          </w:tcPr>
          <w:p w:rsidR="00210D2A" w:rsidRDefault="00210D2A" w:rsidP="00263307">
            <w:pPr>
              <w:spacing w:line="240" w:lineRule="auto"/>
              <w:ind w:left="-109" w:right="-97"/>
              <w:jc w:val="center"/>
              <w:rPr>
                <w:rFonts w:ascii="Tahoma" w:eastAsia="Calibri" w:hAnsi="Tahoma" w:cs="Tahoma"/>
                <w:color w:val="000000"/>
                <w:sz w:val="18"/>
                <w:szCs w:val="18"/>
              </w:rPr>
            </w:pPr>
            <w:r>
              <w:rPr>
                <w:rFonts w:ascii="Tahoma" w:eastAsia="Calibri" w:hAnsi="Tahoma" w:cs="Tahoma"/>
                <w:color w:val="000000"/>
                <w:sz w:val="18"/>
                <w:szCs w:val="18"/>
              </w:rPr>
              <w:t>Aspek persepsi</w:t>
            </w:r>
          </w:p>
        </w:tc>
        <w:tc>
          <w:tcPr>
            <w:tcW w:w="835" w:type="pct"/>
            <w:tcBorders>
              <w:top w:val="single" w:sz="4" w:space="0" w:color="auto"/>
              <w:left w:val="nil"/>
              <w:bottom w:val="single" w:sz="4" w:space="0" w:color="auto"/>
              <w:right w:val="nil"/>
            </w:tcBorders>
            <w:hideMark/>
          </w:tcPr>
          <w:p w:rsidR="00210D2A" w:rsidRDefault="00210D2A" w:rsidP="00263307">
            <w:pPr>
              <w:spacing w:line="240" w:lineRule="auto"/>
              <w:ind w:left="-77" w:right="-108"/>
              <w:jc w:val="center"/>
              <w:rPr>
                <w:rFonts w:ascii="Tahoma" w:eastAsia="Calibri" w:hAnsi="Tahoma" w:cs="Tahoma"/>
                <w:color w:val="000000"/>
                <w:sz w:val="18"/>
                <w:szCs w:val="18"/>
              </w:rPr>
            </w:pPr>
            <w:r>
              <w:rPr>
                <w:rFonts w:ascii="Tahoma" w:eastAsia="Calibri" w:hAnsi="Tahoma" w:cs="Tahoma"/>
                <w:color w:val="000000"/>
                <w:sz w:val="18"/>
                <w:szCs w:val="18"/>
              </w:rPr>
              <w:t>Interval Skor</w:t>
            </w:r>
          </w:p>
        </w:tc>
        <w:tc>
          <w:tcPr>
            <w:tcW w:w="776" w:type="pct"/>
            <w:tcBorders>
              <w:top w:val="single" w:sz="4" w:space="0" w:color="auto"/>
              <w:left w:val="nil"/>
              <w:bottom w:val="single" w:sz="4" w:space="0" w:color="auto"/>
              <w:right w:val="nil"/>
            </w:tcBorders>
            <w:hideMark/>
          </w:tcPr>
          <w:p w:rsidR="00210D2A" w:rsidRDefault="00210D2A" w:rsidP="00263307">
            <w:pPr>
              <w:spacing w:line="240" w:lineRule="auto"/>
              <w:ind w:left="-94" w:right="-80"/>
              <w:jc w:val="center"/>
              <w:rPr>
                <w:rFonts w:ascii="Tahoma" w:eastAsia="Calibri" w:hAnsi="Tahoma" w:cs="Tahoma"/>
                <w:color w:val="000000"/>
                <w:sz w:val="18"/>
                <w:szCs w:val="18"/>
              </w:rPr>
            </w:pPr>
            <w:r>
              <w:rPr>
                <w:rFonts w:ascii="Tahoma" w:eastAsia="Calibri" w:hAnsi="Tahoma" w:cs="Tahoma"/>
                <w:color w:val="000000"/>
                <w:sz w:val="18"/>
                <w:szCs w:val="18"/>
              </w:rPr>
              <w:t>Rata</w:t>
            </w:r>
            <w:r>
              <w:rPr>
                <w:rFonts w:ascii="Tahoma" w:hAnsi="Tahoma" w:cs="Tahoma"/>
                <w:color w:val="000000"/>
                <w:sz w:val="18"/>
                <w:szCs w:val="18"/>
              </w:rPr>
              <w:t>-</w:t>
            </w:r>
            <w:r>
              <w:rPr>
                <w:rFonts w:ascii="Tahoma" w:eastAsia="Calibri" w:hAnsi="Tahoma" w:cs="Tahoma"/>
                <w:color w:val="000000"/>
                <w:sz w:val="18"/>
                <w:szCs w:val="18"/>
              </w:rPr>
              <w:t xml:space="preserve"> rata</w:t>
            </w:r>
          </w:p>
          <w:p w:rsidR="00210D2A" w:rsidRDefault="00210D2A" w:rsidP="00263307">
            <w:pPr>
              <w:spacing w:line="240" w:lineRule="auto"/>
              <w:ind w:left="-94" w:right="-80"/>
              <w:jc w:val="center"/>
              <w:rPr>
                <w:rFonts w:ascii="Tahoma" w:eastAsia="Calibri" w:hAnsi="Tahoma" w:cs="Tahoma"/>
                <w:color w:val="000000"/>
                <w:sz w:val="18"/>
                <w:szCs w:val="18"/>
              </w:rPr>
            </w:pPr>
            <w:r>
              <w:rPr>
                <w:rFonts w:ascii="Tahoma" w:eastAsia="Calibri" w:hAnsi="Tahoma" w:cs="Tahoma"/>
                <w:color w:val="000000"/>
                <w:sz w:val="18"/>
                <w:szCs w:val="18"/>
              </w:rPr>
              <w:t>Skor yang dicapai</w:t>
            </w:r>
          </w:p>
        </w:tc>
        <w:tc>
          <w:tcPr>
            <w:tcW w:w="878" w:type="pct"/>
            <w:tcBorders>
              <w:top w:val="single" w:sz="4" w:space="0" w:color="auto"/>
              <w:left w:val="nil"/>
              <w:bottom w:val="single" w:sz="4" w:space="0" w:color="auto"/>
              <w:right w:val="nil"/>
            </w:tcBorders>
            <w:hideMark/>
          </w:tcPr>
          <w:p w:rsidR="00210D2A" w:rsidRDefault="00210D2A" w:rsidP="00263307">
            <w:pPr>
              <w:spacing w:line="240" w:lineRule="auto"/>
              <w:ind w:left="-108" w:right="-119"/>
              <w:jc w:val="center"/>
              <w:rPr>
                <w:rFonts w:ascii="Tahoma" w:eastAsia="Calibri" w:hAnsi="Tahoma" w:cs="Tahoma"/>
                <w:color w:val="000000"/>
                <w:sz w:val="18"/>
                <w:szCs w:val="18"/>
              </w:rPr>
            </w:pPr>
            <w:r>
              <w:rPr>
                <w:rFonts w:ascii="Tahoma" w:eastAsia="Calibri" w:hAnsi="Tahoma" w:cs="Tahoma"/>
                <w:color w:val="000000"/>
                <w:sz w:val="18"/>
                <w:szCs w:val="18"/>
              </w:rPr>
              <w:t>Tingkat Persepsi (%)</w:t>
            </w:r>
          </w:p>
        </w:tc>
        <w:tc>
          <w:tcPr>
            <w:tcW w:w="666" w:type="pct"/>
            <w:tcBorders>
              <w:top w:val="single" w:sz="4" w:space="0" w:color="auto"/>
              <w:left w:val="nil"/>
              <w:bottom w:val="single" w:sz="4" w:space="0" w:color="auto"/>
              <w:right w:val="nil"/>
            </w:tcBorders>
            <w:hideMark/>
          </w:tcPr>
          <w:p w:rsidR="00210D2A" w:rsidRDefault="00210D2A" w:rsidP="00263307">
            <w:pPr>
              <w:spacing w:line="240" w:lineRule="auto"/>
              <w:ind w:left="-97" w:right="-144"/>
              <w:jc w:val="center"/>
              <w:rPr>
                <w:rFonts w:ascii="Tahoma" w:eastAsia="Calibri" w:hAnsi="Tahoma" w:cs="Tahoma"/>
                <w:color w:val="000000"/>
                <w:sz w:val="18"/>
                <w:szCs w:val="18"/>
              </w:rPr>
            </w:pPr>
            <w:r>
              <w:rPr>
                <w:rFonts w:ascii="Tahoma" w:eastAsia="Calibri" w:hAnsi="Tahoma" w:cs="Tahoma"/>
                <w:color w:val="000000"/>
                <w:sz w:val="18"/>
                <w:szCs w:val="18"/>
              </w:rPr>
              <w:t>Kategori Skor</w:t>
            </w:r>
          </w:p>
        </w:tc>
      </w:tr>
      <w:tr w:rsidR="00210D2A" w:rsidTr="00263307">
        <w:trPr>
          <w:trHeight w:val="381"/>
        </w:trPr>
        <w:tc>
          <w:tcPr>
            <w:tcW w:w="438" w:type="pct"/>
            <w:tcBorders>
              <w:top w:val="single" w:sz="4" w:space="0" w:color="auto"/>
              <w:left w:val="nil"/>
              <w:bottom w:val="single" w:sz="4" w:space="0" w:color="auto"/>
              <w:right w:val="nil"/>
            </w:tcBorders>
            <w:hideMark/>
          </w:tcPr>
          <w:p w:rsidR="00210D2A" w:rsidRDefault="00210D2A" w:rsidP="00263307">
            <w:pPr>
              <w:spacing w:line="240" w:lineRule="auto"/>
              <w:ind w:left="-108" w:right="-107"/>
              <w:jc w:val="center"/>
              <w:rPr>
                <w:rFonts w:ascii="Tahoma" w:eastAsia="Calibri" w:hAnsi="Tahoma" w:cs="Tahoma"/>
                <w:color w:val="000000"/>
                <w:sz w:val="18"/>
                <w:szCs w:val="18"/>
              </w:rPr>
            </w:pPr>
            <w:r>
              <w:rPr>
                <w:rFonts w:ascii="Tahoma" w:eastAsia="Calibri" w:hAnsi="Tahoma" w:cs="Tahoma"/>
                <w:color w:val="000000"/>
                <w:sz w:val="18"/>
                <w:szCs w:val="18"/>
              </w:rPr>
              <w:t>1</w:t>
            </w:r>
          </w:p>
        </w:tc>
        <w:tc>
          <w:tcPr>
            <w:tcW w:w="1407" w:type="pct"/>
            <w:tcBorders>
              <w:top w:val="single" w:sz="4" w:space="0" w:color="auto"/>
              <w:left w:val="nil"/>
              <w:bottom w:val="single" w:sz="4" w:space="0" w:color="auto"/>
              <w:right w:val="nil"/>
            </w:tcBorders>
            <w:hideMark/>
          </w:tcPr>
          <w:p w:rsidR="00210D2A" w:rsidRDefault="00210D2A" w:rsidP="00263307">
            <w:pPr>
              <w:spacing w:line="240" w:lineRule="auto"/>
              <w:ind w:left="-109" w:right="-97"/>
              <w:jc w:val="left"/>
              <w:rPr>
                <w:rFonts w:ascii="Tahoma" w:eastAsia="Calibri" w:hAnsi="Tahoma" w:cs="Tahoma"/>
                <w:color w:val="000000"/>
                <w:sz w:val="18"/>
                <w:szCs w:val="18"/>
              </w:rPr>
            </w:pPr>
            <w:r>
              <w:rPr>
                <w:rFonts w:ascii="Tahoma" w:eastAsia="Calibri" w:hAnsi="Tahoma" w:cs="Tahoma"/>
                <w:color w:val="000000"/>
                <w:sz w:val="18"/>
                <w:szCs w:val="18"/>
              </w:rPr>
              <w:t xml:space="preserve">Bawang merah mudah ditanam </w:t>
            </w:r>
          </w:p>
        </w:tc>
        <w:tc>
          <w:tcPr>
            <w:tcW w:w="835" w:type="pct"/>
            <w:tcBorders>
              <w:top w:val="single" w:sz="4" w:space="0" w:color="auto"/>
              <w:left w:val="nil"/>
              <w:bottom w:val="single" w:sz="4" w:space="0" w:color="auto"/>
              <w:right w:val="nil"/>
            </w:tcBorders>
            <w:hideMark/>
          </w:tcPr>
          <w:p w:rsidR="00210D2A" w:rsidRDefault="00210D2A" w:rsidP="00263307">
            <w:pPr>
              <w:spacing w:line="240" w:lineRule="auto"/>
              <w:ind w:left="-77" w:right="-108"/>
              <w:jc w:val="center"/>
              <w:rPr>
                <w:rFonts w:ascii="Tahoma" w:eastAsia="Calibri" w:hAnsi="Tahoma" w:cs="Tahoma"/>
                <w:color w:val="000000"/>
                <w:sz w:val="18"/>
                <w:szCs w:val="18"/>
              </w:rPr>
            </w:pPr>
            <w:r>
              <w:rPr>
                <w:rFonts w:ascii="Tahoma" w:eastAsia="Calibri" w:hAnsi="Tahoma" w:cs="Tahoma"/>
                <w:color w:val="000000"/>
                <w:sz w:val="18"/>
                <w:szCs w:val="18"/>
              </w:rPr>
              <w:t>0 – 5</w:t>
            </w:r>
          </w:p>
        </w:tc>
        <w:tc>
          <w:tcPr>
            <w:tcW w:w="776" w:type="pct"/>
            <w:tcBorders>
              <w:top w:val="single" w:sz="4" w:space="0" w:color="auto"/>
              <w:left w:val="nil"/>
              <w:bottom w:val="single" w:sz="4" w:space="0" w:color="auto"/>
              <w:right w:val="nil"/>
            </w:tcBorders>
            <w:hideMark/>
          </w:tcPr>
          <w:p w:rsidR="00210D2A" w:rsidRDefault="00210D2A" w:rsidP="00263307">
            <w:pPr>
              <w:spacing w:line="240" w:lineRule="auto"/>
              <w:ind w:left="-94" w:right="-80"/>
              <w:jc w:val="center"/>
              <w:rPr>
                <w:rFonts w:ascii="Tahoma" w:eastAsia="Calibri" w:hAnsi="Tahoma" w:cs="Tahoma"/>
                <w:color w:val="000000"/>
                <w:sz w:val="18"/>
                <w:szCs w:val="18"/>
              </w:rPr>
            </w:pPr>
            <w:r>
              <w:rPr>
                <w:rFonts w:ascii="Tahoma" w:eastAsia="Calibri" w:hAnsi="Tahoma" w:cs="Tahoma"/>
                <w:color w:val="000000"/>
                <w:sz w:val="18"/>
                <w:szCs w:val="18"/>
              </w:rPr>
              <w:t>3,75</w:t>
            </w:r>
          </w:p>
        </w:tc>
        <w:tc>
          <w:tcPr>
            <w:tcW w:w="878" w:type="pct"/>
            <w:tcBorders>
              <w:top w:val="single" w:sz="4" w:space="0" w:color="auto"/>
              <w:left w:val="nil"/>
              <w:bottom w:val="single" w:sz="4" w:space="0" w:color="auto"/>
              <w:right w:val="nil"/>
            </w:tcBorders>
            <w:hideMark/>
          </w:tcPr>
          <w:p w:rsidR="00210D2A" w:rsidRDefault="00210D2A" w:rsidP="00263307">
            <w:pPr>
              <w:spacing w:line="240" w:lineRule="auto"/>
              <w:ind w:left="-108" w:right="-119"/>
              <w:jc w:val="center"/>
              <w:rPr>
                <w:rFonts w:ascii="Tahoma" w:eastAsia="Calibri" w:hAnsi="Tahoma" w:cs="Tahoma"/>
                <w:color w:val="000000"/>
                <w:sz w:val="18"/>
                <w:szCs w:val="18"/>
              </w:rPr>
            </w:pPr>
            <w:r>
              <w:rPr>
                <w:rFonts w:ascii="Tahoma" w:eastAsia="Calibri" w:hAnsi="Tahoma" w:cs="Tahoma"/>
                <w:color w:val="000000"/>
                <w:sz w:val="18"/>
                <w:szCs w:val="18"/>
              </w:rPr>
              <w:t>75,00</w:t>
            </w:r>
          </w:p>
        </w:tc>
        <w:tc>
          <w:tcPr>
            <w:tcW w:w="666" w:type="pct"/>
            <w:tcBorders>
              <w:top w:val="single" w:sz="4" w:space="0" w:color="auto"/>
              <w:left w:val="nil"/>
              <w:bottom w:val="single" w:sz="4" w:space="0" w:color="auto"/>
              <w:right w:val="nil"/>
            </w:tcBorders>
            <w:hideMark/>
          </w:tcPr>
          <w:p w:rsidR="00210D2A" w:rsidRDefault="00210D2A" w:rsidP="00263307">
            <w:pPr>
              <w:spacing w:line="240" w:lineRule="auto"/>
              <w:ind w:left="-97" w:right="-144"/>
              <w:jc w:val="center"/>
              <w:rPr>
                <w:rFonts w:ascii="Tahoma" w:eastAsia="Calibri" w:hAnsi="Tahoma" w:cs="Tahoma"/>
                <w:color w:val="000000"/>
                <w:sz w:val="18"/>
                <w:szCs w:val="18"/>
              </w:rPr>
            </w:pPr>
            <w:r>
              <w:rPr>
                <w:rFonts w:ascii="Tahoma" w:eastAsia="Calibri" w:hAnsi="Tahoma" w:cs="Tahoma"/>
                <w:color w:val="000000"/>
                <w:sz w:val="18"/>
                <w:szCs w:val="18"/>
              </w:rPr>
              <w:t xml:space="preserve">Baik </w:t>
            </w:r>
          </w:p>
        </w:tc>
      </w:tr>
      <w:tr w:rsidR="00210D2A" w:rsidTr="00263307">
        <w:trPr>
          <w:trHeight w:val="381"/>
        </w:trPr>
        <w:tc>
          <w:tcPr>
            <w:tcW w:w="438" w:type="pct"/>
            <w:tcBorders>
              <w:top w:val="single" w:sz="4" w:space="0" w:color="auto"/>
              <w:left w:val="nil"/>
              <w:bottom w:val="single" w:sz="4" w:space="0" w:color="auto"/>
              <w:right w:val="nil"/>
            </w:tcBorders>
            <w:hideMark/>
          </w:tcPr>
          <w:p w:rsidR="00210D2A" w:rsidRDefault="00210D2A" w:rsidP="00263307">
            <w:pPr>
              <w:spacing w:line="240" w:lineRule="auto"/>
              <w:ind w:left="-108" w:right="-107"/>
              <w:jc w:val="center"/>
              <w:rPr>
                <w:rFonts w:ascii="Tahoma" w:eastAsia="Calibri" w:hAnsi="Tahoma" w:cs="Tahoma"/>
                <w:color w:val="000000"/>
                <w:sz w:val="18"/>
                <w:szCs w:val="18"/>
              </w:rPr>
            </w:pPr>
            <w:r>
              <w:rPr>
                <w:rFonts w:ascii="Tahoma" w:eastAsia="Calibri" w:hAnsi="Tahoma" w:cs="Tahoma"/>
                <w:color w:val="000000"/>
                <w:sz w:val="18"/>
                <w:szCs w:val="18"/>
              </w:rPr>
              <w:t>2</w:t>
            </w:r>
          </w:p>
        </w:tc>
        <w:tc>
          <w:tcPr>
            <w:tcW w:w="1407" w:type="pct"/>
            <w:tcBorders>
              <w:top w:val="single" w:sz="4" w:space="0" w:color="auto"/>
              <w:left w:val="nil"/>
              <w:bottom w:val="single" w:sz="4" w:space="0" w:color="auto"/>
              <w:right w:val="nil"/>
            </w:tcBorders>
            <w:hideMark/>
          </w:tcPr>
          <w:p w:rsidR="00210D2A" w:rsidRDefault="00210D2A" w:rsidP="00263307">
            <w:pPr>
              <w:spacing w:line="240" w:lineRule="auto"/>
              <w:ind w:left="-109" w:right="-97"/>
              <w:jc w:val="left"/>
              <w:rPr>
                <w:rFonts w:ascii="Tahoma" w:eastAsia="Calibri" w:hAnsi="Tahoma" w:cs="Tahoma"/>
                <w:color w:val="000000"/>
                <w:sz w:val="18"/>
                <w:szCs w:val="18"/>
              </w:rPr>
            </w:pPr>
            <w:r>
              <w:rPr>
                <w:rFonts w:ascii="Tahoma" w:eastAsia="Calibri" w:hAnsi="Tahoma" w:cs="Tahoma"/>
                <w:color w:val="000000"/>
                <w:sz w:val="18"/>
                <w:szCs w:val="18"/>
              </w:rPr>
              <w:t>Bawang merah dapat dicoba pada lahan sempit</w:t>
            </w:r>
          </w:p>
        </w:tc>
        <w:tc>
          <w:tcPr>
            <w:tcW w:w="835" w:type="pct"/>
            <w:tcBorders>
              <w:top w:val="single" w:sz="4" w:space="0" w:color="auto"/>
              <w:left w:val="nil"/>
              <w:bottom w:val="single" w:sz="4" w:space="0" w:color="auto"/>
              <w:right w:val="nil"/>
            </w:tcBorders>
            <w:hideMark/>
          </w:tcPr>
          <w:p w:rsidR="00210D2A" w:rsidRDefault="00210D2A" w:rsidP="00263307">
            <w:pPr>
              <w:spacing w:line="240" w:lineRule="auto"/>
              <w:ind w:left="-77" w:right="-108"/>
              <w:jc w:val="center"/>
              <w:rPr>
                <w:rFonts w:ascii="Tahoma" w:eastAsia="Calibri" w:hAnsi="Tahoma" w:cs="Tahoma"/>
                <w:color w:val="000000"/>
                <w:sz w:val="18"/>
                <w:szCs w:val="18"/>
              </w:rPr>
            </w:pPr>
            <w:r>
              <w:rPr>
                <w:rFonts w:ascii="Tahoma" w:eastAsia="Calibri" w:hAnsi="Tahoma" w:cs="Tahoma"/>
                <w:color w:val="000000"/>
                <w:sz w:val="18"/>
                <w:szCs w:val="18"/>
              </w:rPr>
              <w:t>0 – 5</w:t>
            </w:r>
          </w:p>
        </w:tc>
        <w:tc>
          <w:tcPr>
            <w:tcW w:w="776" w:type="pct"/>
            <w:tcBorders>
              <w:top w:val="single" w:sz="4" w:space="0" w:color="auto"/>
              <w:left w:val="nil"/>
              <w:bottom w:val="single" w:sz="4" w:space="0" w:color="auto"/>
              <w:right w:val="nil"/>
            </w:tcBorders>
            <w:hideMark/>
          </w:tcPr>
          <w:p w:rsidR="00210D2A" w:rsidRDefault="00210D2A" w:rsidP="00263307">
            <w:pPr>
              <w:spacing w:line="240" w:lineRule="auto"/>
              <w:ind w:left="-94" w:right="-80"/>
              <w:jc w:val="center"/>
              <w:rPr>
                <w:rFonts w:ascii="Tahoma" w:eastAsia="Calibri" w:hAnsi="Tahoma" w:cs="Tahoma"/>
                <w:color w:val="000000"/>
                <w:sz w:val="18"/>
                <w:szCs w:val="18"/>
              </w:rPr>
            </w:pPr>
            <w:r>
              <w:rPr>
                <w:rFonts w:ascii="Tahoma" w:eastAsia="Calibri" w:hAnsi="Tahoma" w:cs="Tahoma"/>
                <w:color w:val="000000"/>
                <w:sz w:val="18"/>
                <w:szCs w:val="18"/>
              </w:rPr>
              <w:t>3,78</w:t>
            </w:r>
          </w:p>
        </w:tc>
        <w:tc>
          <w:tcPr>
            <w:tcW w:w="878" w:type="pct"/>
            <w:tcBorders>
              <w:top w:val="single" w:sz="4" w:space="0" w:color="auto"/>
              <w:left w:val="nil"/>
              <w:bottom w:val="single" w:sz="4" w:space="0" w:color="auto"/>
              <w:right w:val="nil"/>
            </w:tcBorders>
            <w:hideMark/>
          </w:tcPr>
          <w:p w:rsidR="00210D2A" w:rsidRDefault="00210D2A" w:rsidP="00263307">
            <w:pPr>
              <w:spacing w:line="240" w:lineRule="auto"/>
              <w:ind w:left="-108" w:right="-119"/>
              <w:jc w:val="center"/>
              <w:rPr>
                <w:rFonts w:ascii="Tahoma" w:eastAsia="Calibri" w:hAnsi="Tahoma" w:cs="Tahoma"/>
                <w:color w:val="000000"/>
                <w:sz w:val="18"/>
                <w:szCs w:val="18"/>
              </w:rPr>
            </w:pPr>
            <w:r>
              <w:rPr>
                <w:rFonts w:ascii="Tahoma" w:eastAsia="Calibri" w:hAnsi="Tahoma" w:cs="Tahoma"/>
                <w:color w:val="000000"/>
                <w:sz w:val="18"/>
                <w:szCs w:val="18"/>
              </w:rPr>
              <w:t>75,63</w:t>
            </w:r>
          </w:p>
        </w:tc>
        <w:tc>
          <w:tcPr>
            <w:tcW w:w="666" w:type="pct"/>
            <w:tcBorders>
              <w:top w:val="single" w:sz="4" w:space="0" w:color="auto"/>
              <w:left w:val="nil"/>
              <w:bottom w:val="single" w:sz="4" w:space="0" w:color="auto"/>
              <w:right w:val="nil"/>
            </w:tcBorders>
            <w:hideMark/>
          </w:tcPr>
          <w:p w:rsidR="00210D2A" w:rsidRDefault="00210D2A" w:rsidP="00263307">
            <w:pPr>
              <w:spacing w:line="240" w:lineRule="auto"/>
              <w:ind w:left="-97" w:right="-144"/>
              <w:jc w:val="center"/>
              <w:rPr>
                <w:rFonts w:ascii="Tahoma" w:eastAsia="Calibri" w:hAnsi="Tahoma" w:cs="Tahoma"/>
                <w:color w:val="000000"/>
                <w:sz w:val="18"/>
                <w:szCs w:val="18"/>
              </w:rPr>
            </w:pPr>
            <w:r>
              <w:rPr>
                <w:rFonts w:ascii="Tahoma" w:eastAsia="Calibri" w:hAnsi="Tahoma" w:cs="Tahoma"/>
                <w:color w:val="000000"/>
                <w:sz w:val="18"/>
                <w:szCs w:val="18"/>
              </w:rPr>
              <w:t xml:space="preserve">Baik </w:t>
            </w:r>
          </w:p>
        </w:tc>
      </w:tr>
      <w:tr w:rsidR="00210D2A" w:rsidTr="00263307">
        <w:trPr>
          <w:trHeight w:val="381"/>
        </w:trPr>
        <w:tc>
          <w:tcPr>
            <w:tcW w:w="438" w:type="pct"/>
            <w:tcBorders>
              <w:top w:val="single" w:sz="4" w:space="0" w:color="auto"/>
              <w:left w:val="nil"/>
              <w:bottom w:val="single" w:sz="4" w:space="0" w:color="auto"/>
              <w:right w:val="nil"/>
            </w:tcBorders>
            <w:hideMark/>
          </w:tcPr>
          <w:p w:rsidR="00210D2A" w:rsidRDefault="00210D2A" w:rsidP="00263307">
            <w:pPr>
              <w:spacing w:line="240" w:lineRule="auto"/>
              <w:ind w:left="-108" w:right="-107"/>
              <w:jc w:val="center"/>
              <w:rPr>
                <w:rFonts w:ascii="Tahoma" w:eastAsia="Calibri" w:hAnsi="Tahoma" w:cs="Tahoma"/>
                <w:color w:val="000000"/>
                <w:sz w:val="18"/>
                <w:szCs w:val="18"/>
              </w:rPr>
            </w:pPr>
            <w:r>
              <w:rPr>
                <w:rFonts w:ascii="Tahoma" w:eastAsia="Calibri" w:hAnsi="Tahoma" w:cs="Tahoma"/>
                <w:color w:val="000000"/>
                <w:sz w:val="18"/>
                <w:szCs w:val="18"/>
              </w:rPr>
              <w:t>3</w:t>
            </w:r>
          </w:p>
        </w:tc>
        <w:tc>
          <w:tcPr>
            <w:tcW w:w="1407" w:type="pct"/>
            <w:tcBorders>
              <w:top w:val="single" w:sz="4" w:space="0" w:color="auto"/>
              <w:left w:val="nil"/>
              <w:bottom w:val="single" w:sz="4" w:space="0" w:color="auto"/>
              <w:right w:val="nil"/>
            </w:tcBorders>
            <w:hideMark/>
          </w:tcPr>
          <w:p w:rsidR="00210D2A" w:rsidRDefault="00210D2A" w:rsidP="00263307">
            <w:pPr>
              <w:spacing w:line="240" w:lineRule="auto"/>
              <w:ind w:left="-109" w:right="-97"/>
              <w:jc w:val="left"/>
              <w:rPr>
                <w:rFonts w:ascii="Tahoma" w:eastAsia="Calibri" w:hAnsi="Tahoma" w:cs="Tahoma"/>
                <w:color w:val="000000"/>
                <w:sz w:val="18"/>
                <w:szCs w:val="18"/>
              </w:rPr>
            </w:pPr>
            <w:r>
              <w:rPr>
                <w:rFonts w:ascii="Tahoma" w:eastAsia="Calibri" w:hAnsi="Tahoma" w:cs="Tahoma"/>
                <w:color w:val="000000"/>
                <w:sz w:val="18"/>
                <w:szCs w:val="18"/>
              </w:rPr>
              <w:t xml:space="preserve">Petani dapat  mengamati hasil produksi bawang merah relatif lebih cepat </w:t>
            </w:r>
          </w:p>
        </w:tc>
        <w:tc>
          <w:tcPr>
            <w:tcW w:w="835" w:type="pct"/>
            <w:tcBorders>
              <w:top w:val="single" w:sz="4" w:space="0" w:color="auto"/>
              <w:left w:val="nil"/>
              <w:bottom w:val="single" w:sz="4" w:space="0" w:color="auto"/>
              <w:right w:val="nil"/>
            </w:tcBorders>
            <w:hideMark/>
          </w:tcPr>
          <w:p w:rsidR="00210D2A" w:rsidRDefault="00210D2A" w:rsidP="00263307">
            <w:pPr>
              <w:spacing w:line="240" w:lineRule="auto"/>
              <w:ind w:left="-77" w:right="-108"/>
              <w:jc w:val="center"/>
              <w:rPr>
                <w:rFonts w:ascii="Tahoma" w:eastAsia="Calibri" w:hAnsi="Tahoma" w:cs="Tahoma"/>
                <w:color w:val="000000"/>
                <w:sz w:val="18"/>
                <w:szCs w:val="18"/>
              </w:rPr>
            </w:pPr>
            <w:r>
              <w:rPr>
                <w:rFonts w:ascii="Tahoma" w:eastAsia="Calibri" w:hAnsi="Tahoma" w:cs="Tahoma"/>
                <w:color w:val="000000"/>
                <w:sz w:val="18"/>
                <w:szCs w:val="18"/>
              </w:rPr>
              <w:t>0 – 5</w:t>
            </w:r>
          </w:p>
        </w:tc>
        <w:tc>
          <w:tcPr>
            <w:tcW w:w="776" w:type="pct"/>
            <w:tcBorders>
              <w:top w:val="single" w:sz="4" w:space="0" w:color="auto"/>
              <w:left w:val="nil"/>
              <w:bottom w:val="single" w:sz="4" w:space="0" w:color="auto"/>
              <w:right w:val="nil"/>
            </w:tcBorders>
            <w:hideMark/>
          </w:tcPr>
          <w:p w:rsidR="00210D2A" w:rsidRDefault="00210D2A" w:rsidP="00263307">
            <w:pPr>
              <w:spacing w:line="240" w:lineRule="auto"/>
              <w:ind w:left="-94" w:right="-80"/>
              <w:jc w:val="center"/>
              <w:rPr>
                <w:rFonts w:ascii="Tahoma" w:eastAsia="Calibri" w:hAnsi="Tahoma" w:cs="Tahoma"/>
                <w:color w:val="000000"/>
                <w:sz w:val="18"/>
                <w:szCs w:val="18"/>
              </w:rPr>
            </w:pPr>
            <w:r>
              <w:rPr>
                <w:rFonts w:ascii="Tahoma" w:eastAsia="Calibri" w:hAnsi="Tahoma" w:cs="Tahoma"/>
                <w:color w:val="000000"/>
                <w:sz w:val="18"/>
                <w:szCs w:val="18"/>
              </w:rPr>
              <w:t>3,59</w:t>
            </w:r>
          </w:p>
        </w:tc>
        <w:tc>
          <w:tcPr>
            <w:tcW w:w="878" w:type="pct"/>
            <w:tcBorders>
              <w:top w:val="single" w:sz="4" w:space="0" w:color="auto"/>
              <w:left w:val="nil"/>
              <w:bottom w:val="single" w:sz="4" w:space="0" w:color="auto"/>
              <w:right w:val="nil"/>
            </w:tcBorders>
            <w:hideMark/>
          </w:tcPr>
          <w:p w:rsidR="00210D2A" w:rsidRDefault="00210D2A" w:rsidP="00263307">
            <w:pPr>
              <w:spacing w:line="240" w:lineRule="auto"/>
              <w:ind w:left="-108" w:right="-119"/>
              <w:jc w:val="center"/>
              <w:rPr>
                <w:rFonts w:ascii="Tahoma" w:eastAsia="Calibri" w:hAnsi="Tahoma" w:cs="Tahoma"/>
                <w:color w:val="000000"/>
                <w:sz w:val="18"/>
                <w:szCs w:val="18"/>
              </w:rPr>
            </w:pPr>
            <w:r>
              <w:rPr>
                <w:rFonts w:ascii="Tahoma" w:eastAsia="Calibri" w:hAnsi="Tahoma" w:cs="Tahoma"/>
                <w:color w:val="000000"/>
                <w:sz w:val="18"/>
                <w:szCs w:val="18"/>
              </w:rPr>
              <w:t>71,88</w:t>
            </w:r>
          </w:p>
        </w:tc>
        <w:tc>
          <w:tcPr>
            <w:tcW w:w="666" w:type="pct"/>
            <w:tcBorders>
              <w:top w:val="single" w:sz="4" w:space="0" w:color="auto"/>
              <w:left w:val="nil"/>
              <w:bottom w:val="single" w:sz="4" w:space="0" w:color="auto"/>
              <w:right w:val="nil"/>
            </w:tcBorders>
            <w:hideMark/>
          </w:tcPr>
          <w:p w:rsidR="00210D2A" w:rsidRDefault="00210D2A" w:rsidP="00263307">
            <w:pPr>
              <w:spacing w:line="240" w:lineRule="auto"/>
              <w:ind w:left="-97" w:right="-144"/>
              <w:jc w:val="center"/>
              <w:rPr>
                <w:rFonts w:ascii="Tahoma" w:eastAsia="Calibri" w:hAnsi="Tahoma" w:cs="Tahoma"/>
                <w:color w:val="000000"/>
                <w:sz w:val="18"/>
                <w:szCs w:val="18"/>
              </w:rPr>
            </w:pPr>
            <w:r>
              <w:rPr>
                <w:rFonts w:ascii="Tahoma" w:eastAsia="Calibri" w:hAnsi="Tahoma" w:cs="Tahoma"/>
                <w:color w:val="000000"/>
                <w:sz w:val="18"/>
                <w:szCs w:val="18"/>
              </w:rPr>
              <w:t xml:space="preserve">Baik </w:t>
            </w:r>
          </w:p>
        </w:tc>
      </w:tr>
      <w:tr w:rsidR="00210D2A" w:rsidTr="00263307">
        <w:trPr>
          <w:trHeight w:val="381"/>
        </w:trPr>
        <w:tc>
          <w:tcPr>
            <w:tcW w:w="438" w:type="pct"/>
            <w:tcBorders>
              <w:top w:val="single" w:sz="4" w:space="0" w:color="auto"/>
              <w:left w:val="nil"/>
              <w:bottom w:val="single" w:sz="4" w:space="0" w:color="auto"/>
              <w:right w:val="nil"/>
            </w:tcBorders>
            <w:hideMark/>
          </w:tcPr>
          <w:p w:rsidR="00210D2A" w:rsidRDefault="00210D2A" w:rsidP="00263307">
            <w:pPr>
              <w:spacing w:line="240" w:lineRule="auto"/>
              <w:ind w:left="-108" w:right="-107"/>
              <w:jc w:val="center"/>
              <w:rPr>
                <w:rFonts w:ascii="Tahoma" w:eastAsia="Calibri" w:hAnsi="Tahoma" w:cs="Tahoma"/>
                <w:color w:val="000000"/>
                <w:sz w:val="18"/>
                <w:szCs w:val="18"/>
              </w:rPr>
            </w:pPr>
            <w:r>
              <w:rPr>
                <w:rFonts w:ascii="Tahoma" w:eastAsia="Calibri" w:hAnsi="Tahoma" w:cs="Tahoma"/>
                <w:color w:val="000000"/>
                <w:sz w:val="18"/>
                <w:szCs w:val="18"/>
              </w:rPr>
              <w:t>4</w:t>
            </w:r>
          </w:p>
        </w:tc>
        <w:tc>
          <w:tcPr>
            <w:tcW w:w="1407" w:type="pct"/>
            <w:tcBorders>
              <w:top w:val="single" w:sz="4" w:space="0" w:color="auto"/>
              <w:left w:val="nil"/>
              <w:bottom w:val="single" w:sz="4" w:space="0" w:color="auto"/>
              <w:right w:val="nil"/>
            </w:tcBorders>
            <w:hideMark/>
          </w:tcPr>
          <w:p w:rsidR="00210D2A" w:rsidRDefault="00210D2A" w:rsidP="00263307">
            <w:pPr>
              <w:spacing w:line="240" w:lineRule="auto"/>
              <w:ind w:left="-109" w:right="-97"/>
              <w:jc w:val="left"/>
              <w:rPr>
                <w:rFonts w:ascii="Tahoma" w:eastAsia="Calibri" w:hAnsi="Tahoma" w:cs="Tahoma"/>
                <w:color w:val="000000"/>
                <w:sz w:val="18"/>
                <w:szCs w:val="18"/>
              </w:rPr>
            </w:pPr>
            <w:r>
              <w:rPr>
                <w:rFonts w:ascii="Tahoma" w:eastAsia="Calibri" w:hAnsi="Tahoma" w:cs="Tahoma"/>
                <w:color w:val="000000"/>
                <w:sz w:val="18"/>
                <w:szCs w:val="18"/>
              </w:rPr>
              <w:t xml:space="preserve">Budidaya bawang merah sama dengan budaya setempat dan tidak bertentangan dengan kebiasaan petani </w:t>
            </w:r>
          </w:p>
        </w:tc>
        <w:tc>
          <w:tcPr>
            <w:tcW w:w="835" w:type="pct"/>
            <w:tcBorders>
              <w:top w:val="single" w:sz="4" w:space="0" w:color="auto"/>
              <w:left w:val="nil"/>
              <w:bottom w:val="single" w:sz="4" w:space="0" w:color="auto"/>
              <w:right w:val="nil"/>
            </w:tcBorders>
            <w:hideMark/>
          </w:tcPr>
          <w:p w:rsidR="00210D2A" w:rsidRDefault="00210D2A" w:rsidP="00263307">
            <w:pPr>
              <w:spacing w:line="240" w:lineRule="auto"/>
              <w:ind w:left="-77" w:right="-108"/>
              <w:jc w:val="center"/>
              <w:rPr>
                <w:rFonts w:ascii="Tahoma" w:eastAsia="Calibri" w:hAnsi="Tahoma" w:cs="Tahoma"/>
                <w:color w:val="000000"/>
                <w:sz w:val="18"/>
                <w:szCs w:val="18"/>
              </w:rPr>
            </w:pPr>
            <w:r>
              <w:rPr>
                <w:rFonts w:ascii="Tahoma" w:eastAsia="Calibri" w:hAnsi="Tahoma" w:cs="Tahoma"/>
                <w:color w:val="000000"/>
                <w:sz w:val="18"/>
                <w:szCs w:val="18"/>
              </w:rPr>
              <w:t xml:space="preserve">0 – 5 </w:t>
            </w:r>
          </w:p>
        </w:tc>
        <w:tc>
          <w:tcPr>
            <w:tcW w:w="776" w:type="pct"/>
            <w:tcBorders>
              <w:top w:val="single" w:sz="4" w:space="0" w:color="auto"/>
              <w:left w:val="nil"/>
              <w:bottom w:val="single" w:sz="4" w:space="0" w:color="auto"/>
              <w:right w:val="nil"/>
            </w:tcBorders>
            <w:hideMark/>
          </w:tcPr>
          <w:p w:rsidR="00210D2A" w:rsidRDefault="00210D2A" w:rsidP="00263307">
            <w:pPr>
              <w:spacing w:line="240" w:lineRule="auto"/>
              <w:ind w:left="-94" w:right="-80"/>
              <w:jc w:val="center"/>
              <w:rPr>
                <w:rFonts w:ascii="Tahoma" w:eastAsia="Calibri" w:hAnsi="Tahoma" w:cs="Tahoma"/>
                <w:color w:val="000000"/>
                <w:sz w:val="18"/>
                <w:szCs w:val="18"/>
              </w:rPr>
            </w:pPr>
            <w:r>
              <w:rPr>
                <w:rFonts w:ascii="Tahoma" w:eastAsia="Calibri" w:hAnsi="Tahoma" w:cs="Tahoma"/>
                <w:color w:val="000000"/>
                <w:sz w:val="18"/>
                <w:szCs w:val="18"/>
              </w:rPr>
              <w:t>3,64</w:t>
            </w:r>
          </w:p>
        </w:tc>
        <w:tc>
          <w:tcPr>
            <w:tcW w:w="878" w:type="pct"/>
            <w:tcBorders>
              <w:top w:val="single" w:sz="4" w:space="0" w:color="auto"/>
              <w:left w:val="nil"/>
              <w:bottom w:val="single" w:sz="4" w:space="0" w:color="auto"/>
              <w:right w:val="nil"/>
            </w:tcBorders>
            <w:hideMark/>
          </w:tcPr>
          <w:p w:rsidR="00210D2A" w:rsidRDefault="00210D2A" w:rsidP="00263307">
            <w:pPr>
              <w:spacing w:line="240" w:lineRule="auto"/>
              <w:ind w:left="-108" w:right="-119"/>
              <w:jc w:val="center"/>
              <w:rPr>
                <w:rFonts w:ascii="Tahoma" w:eastAsia="Calibri" w:hAnsi="Tahoma" w:cs="Tahoma"/>
                <w:color w:val="000000"/>
                <w:sz w:val="18"/>
                <w:szCs w:val="18"/>
              </w:rPr>
            </w:pPr>
            <w:r>
              <w:rPr>
                <w:rFonts w:ascii="Tahoma" w:eastAsia="Calibri" w:hAnsi="Tahoma" w:cs="Tahoma"/>
                <w:color w:val="000000"/>
                <w:sz w:val="18"/>
                <w:szCs w:val="18"/>
              </w:rPr>
              <w:t>72,80</w:t>
            </w:r>
          </w:p>
        </w:tc>
        <w:tc>
          <w:tcPr>
            <w:tcW w:w="666" w:type="pct"/>
            <w:tcBorders>
              <w:top w:val="single" w:sz="4" w:space="0" w:color="auto"/>
              <w:left w:val="nil"/>
              <w:bottom w:val="single" w:sz="4" w:space="0" w:color="auto"/>
              <w:right w:val="nil"/>
            </w:tcBorders>
            <w:hideMark/>
          </w:tcPr>
          <w:p w:rsidR="00210D2A" w:rsidRDefault="00210D2A" w:rsidP="00263307">
            <w:pPr>
              <w:spacing w:line="240" w:lineRule="auto"/>
              <w:ind w:left="-97" w:right="-144"/>
              <w:jc w:val="center"/>
              <w:rPr>
                <w:rFonts w:ascii="Tahoma" w:eastAsia="Calibri" w:hAnsi="Tahoma" w:cs="Tahoma"/>
                <w:color w:val="000000"/>
                <w:sz w:val="18"/>
                <w:szCs w:val="18"/>
              </w:rPr>
            </w:pPr>
            <w:r>
              <w:rPr>
                <w:rFonts w:ascii="Tahoma" w:eastAsia="Calibri" w:hAnsi="Tahoma" w:cs="Tahoma"/>
                <w:color w:val="000000"/>
                <w:sz w:val="18"/>
                <w:szCs w:val="18"/>
              </w:rPr>
              <w:t xml:space="preserve">Baik </w:t>
            </w:r>
          </w:p>
        </w:tc>
      </w:tr>
    </w:tbl>
    <w:p w:rsidR="00210D2A" w:rsidRDefault="00210D2A" w:rsidP="00210D2A">
      <w:pPr>
        <w:pStyle w:val="ListParagraph"/>
        <w:spacing w:before="120" w:after="120" w:line="336" w:lineRule="auto"/>
        <w:ind w:left="0" w:firstLine="567"/>
        <w:rPr>
          <w:rFonts w:ascii="Tahoma" w:eastAsia="Calibri" w:hAnsi="Tahoma" w:cs="Tahoma"/>
          <w:color w:val="000000"/>
          <w:sz w:val="20"/>
          <w:szCs w:val="20"/>
        </w:rPr>
      </w:pPr>
      <w:proofErr w:type="gramStart"/>
      <w:r>
        <w:rPr>
          <w:rFonts w:ascii="Tahoma" w:eastAsia="Calibri" w:hAnsi="Tahoma" w:cs="Tahoma"/>
          <w:color w:val="000000"/>
          <w:sz w:val="20"/>
          <w:szCs w:val="20"/>
        </w:rPr>
        <w:t>Dari Tabel 4 diketahui bahwa budidaya bawang merah di lahan kering ini mudah dilakukan oleh petani.</w:t>
      </w:r>
      <w:proofErr w:type="gramEnd"/>
      <w:r>
        <w:rPr>
          <w:rFonts w:ascii="Tahoma" w:eastAsia="Calibri" w:hAnsi="Tahoma" w:cs="Tahoma"/>
          <w:color w:val="000000"/>
          <w:sz w:val="20"/>
          <w:szCs w:val="20"/>
        </w:rPr>
        <w:t xml:space="preserve"> </w:t>
      </w:r>
      <w:proofErr w:type="gramStart"/>
      <w:r>
        <w:rPr>
          <w:rFonts w:ascii="Tahoma" w:eastAsia="Calibri" w:hAnsi="Tahoma" w:cs="Tahoma"/>
          <w:color w:val="000000"/>
          <w:sz w:val="20"/>
          <w:szCs w:val="20"/>
        </w:rPr>
        <w:t>Pengairan bawang merah di lahan kering ini dilakukan dua kali sehari, yaitu pagi dan sore.</w:t>
      </w:r>
      <w:proofErr w:type="gramEnd"/>
      <w:r>
        <w:rPr>
          <w:rFonts w:ascii="Tahoma" w:eastAsia="Calibri" w:hAnsi="Tahoma" w:cs="Tahoma"/>
          <w:color w:val="000000"/>
          <w:sz w:val="20"/>
          <w:szCs w:val="20"/>
        </w:rPr>
        <w:t xml:space="preserve"> </w:t>
      </w:r>
      <w:proofErr w:type="gramStart"/>
      <w:r>
        <w:rPr>
          <w:rFonts w:ascii="Tahoma" w:eastAsia="Calibri" w:hAnsi="Tahoma" w:cs="Tahoma"/>
          <w:color w:val="000000"/>
          <w:sz w:val="20"/>
          <w:szCs w:val="20"/>
        </w:rPr>
        <w:t>Untuk pengairan petani tidak kesulitan karena rata-rata petani memiliki sumur bor sehingga tidak kesulitan dalam memperoleh sumber air.</w:t>
      </w:r>
      <w:proofErr w:type="gramEnd"/>
      <w:r>
        <w:rPr>
          <w:rFonts w:ascii="Tahoma" w:eastAsia="Calibri" w:hAnsi="Tahoma" w:cs="Tahoma"/>
          <w:color w:val="000000"/>
          <w:sz w:val="20"/>
          <w:szCs w:val="20"/>
        </w:rPr>
        <w:t xml:space="preserve"> </w:t>
      </w:r>
    </w:p>
    <w:p w:rsidR="00210D2A" w:rsidRDefault="00210D2A" w:rsidP="00210D2A">
      <w:pPr>
        <w:pStyle w:val="ListParagraph"/>
        <w:spacing w:line="336" w:lineRule="auto"/>
        <w:ind w:left="0" w:firstLine="567"/>
        <w:rPr>
          <w:rFonts w:ascii="Tahoma" w:eastAsia="Calibri" w:hAnsi="Tahoma" w:cs="Tahoma"/>
          <w:color w:val="000000"/>
          <w:sz w:val="20"/>
          <w:szCs w:val="20"/>
        </w:rPr>
      </w:pPr>
      <w:r>
        <w:rPr>
          <w:noProof/>
        </w:rPr>
        <mc:AlternateContent>
          <mc:Choice Requires="wps">
            <w:drawing>
              <wp:anchor distT="0" distB="0" distL="114300" distR="114300" simplePos="0" relativeHeight="251664384" behindDoc="0" locked="0" layoutInCell="1" allowOverlap="1" wp14:anchorId="0F5C8CC4" wp14:editId="6C90F100">
                <wp:simplePos x="0" y="0"/>
                <wp:positionH relativeFrom="column">
                  <wp:posOffset>-100965</wp:posOffset>
                </wp:positionH>
                <wp:positionV relativeFrom="paragraph">
                  <wp:posOffset>-1280160</wp:posOffset>
                </wp:positionV>
                <wp:extent cx="3519170" cy="276225"/>
                <wp:effectExtent l="3810" t="0" r="1270" b="381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6-12</w:t>
                            </w:r>
                          </w:p>
                          <w:p w:rsidR="00210D2A" w:rsidRDefault="00210D2A" w:rsidP="00210D2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1" style="position:absolute;left:0;text-align:left;margin-left:-7.95pt;margin-top:-100.8pt;width:277.1pt;height:2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" filled="f" stroked="f">
                <v:textbo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6-12</w:t>
                      </w:r>
                    </w:p>
                    <w:p w:rsidR="00210D2A" w:rsidRDefault="00210D2A" w:rsidP="00210D2A"/>
                  </w:txbxContent>
                </v:textbox>
              </v:rect>
            </w:pict>
          </mc:Fallback>
        </mc:AlternateContent>
      </w:r>
      <w:proofErr w:type="gramStart"/>
      <w:r>
        <w:rPr>
          <w:rFonts w:ascii="Tahoma" w:eastAsia="Calibri" w:hAnsi="Tahoma" w:cs="Tahoma"/>
          <w:color w:val="000000"/>
          <w:sz w:val="20"/>
          <w:szCs w:val="20"/>
        </w:rPr>
        <w:t>Pada aspek triabilitas yaitu suatu inovasi/ teknologi dapat diuji coba terutama pada skala yang kecil, petani memberikan persepsi yang baik.</w:t>
      </w:r>
      <w:proofErr w:type="gramEnd"/>
      <w:r>
        <w:rPr>
          <w:rFonts w:ascii="Tahoma" w:eastAsia="Calibri" w:hAnsi="Tahoma" w:cs="Tahoma"/>
          <w:color w:val="000000"/>
          <w:sz w:val="20"/>
          <w:szCs w:val="20"/>
        </w:rPr>
        <w:t xml:space="preserve"> Artinya petani menilai bahwa budidaya bawang merah ini dapat dicoba pada lahan sempit, hal ini didukung oleh luas lahan garapan petani yang sebagian besar petani memiliki luas lahan garapan yang sempit yaitu 0</w:t>
      </w:r>
      <w:proofErr w:type="gramStart"/>
      <w:r>
        <w:rPr>
          <w:rFonts w:ascii="Tahoma" w:eastAsia="Calibri" w:hAnsi="Tahoma" w:cs="Tahoma"/>
          <w:color w:val="000000"/>
          <w:sz w:val="20"/>
          <w:szCs w:val="20"/>
        </w:rPr>
        <w:t>,25</w:t>
      </w:r>
      <w:proofErr w:type="gramEnd"/>
      <w:r>
        <w:rPr>
          <w:rFonts w:ascii="Tahoma" w:eastAsia="Calibri" w:hAnsi="Tahoma" w:cs="Tahoma"/>
          <w:color w:val="000000"/>
          <w:sz w:val="20"/>
          <w:szCs w:val="20"/>
        </w:rPr>
        <w:t>-0,5 ha.</w:t>
      </w:r>
    </w:p>
    <w:p w:rsidR="00210D2A" w:rsidRDefault="00210D2A" w:rsidP="00210D2A">
      <w:pPr>
        <w:pStyle w:val="ListParagraph"/>
        <w:spacing w:line="336" w:lineRule="auto"/>
        <w:ind w:left="0" w:firstLine="567"/>
        <w:rPr>
          <w:rFonts w:ascii="Tahoma" w:eastAsia="Calibri" w:hAnsi="Tahoma" w:cs="Tahoma"/>
          <w:color w:val="000000"/>
          <w:sz w:val="20"/>
          <w:szCs w:val="20"/>
        </w:rPr>
      </w:pPr>
      <w:r>
        <w:rPr>
          <w:rFonts w:ascii="Tahoma" w:eastAsia="Calibri" w:hAnsi="Tahoma" w:cs="Tahoma"/>
          <w:color w:val="000000"/>
          <w:sz w:val="20"/>
          <w:szCs w:val="20"/>
        </w:rPr>
        <w:t xml:space="preserve">Dari aspek observabilitas, yaitu hasil penerapan suatu inovasi teknologi dapat diamati langsung oleh pengguna inovasi/teknologi sendiri atau orang lain. </w:t>
      </w:r>
      <w:proofErr w:type="gramStart"/>
      <w:r>
        <w:rPr>
          <w:rFonts w:ascii="Tahoma" w:eastAsia="Calibri" w:hAnsi="Tahoma" w:cs="Tahoma"/>
          <w:color w:val="000000"/>
          <w:sz w:val="20"/>
          <w:szCs w:val="20"/>
        </w:rPr>
        <w:t xml:space="preserve">Terlihat bahwa budidaya bawang merah ini tidak memerlukan waktu yang lama yaitu sekitar </w:t>
      </w:r>
      <w:r>
        <w:rPr>
          <w:rFonts w:ascii="Tahoma" w:eastAsia="Calibri" w:hAnsi="Tahoma" w:cs="Tahoma"/>
          <w:sz w:val="20"/>
          <w:szCs w:val="20"/>
        </w:rPr>
        <w:t>60-90 hari</w:t>
      </w:r>
      <w:r>
        <w:rPr>
          <w:rFonts w:ascii="Tahoma" w:eastAsia="Calibri" w:hAnsi="Tahoma" w:cs="Tahoma"/>
          <w:spacing w:val="-1"/>
          <w:sz w:val="20"/>
          <w:szCs w:val="20"/>
        </w:rPr>
        <w:t>.</w:t>
      </w:r>
      <w:proofErr w:type="gramEnd"/>
      <w:r>
        <w:rPr>
          <w:rFonts w:ascii="Tahoma" w:eastAsia="Calibri" w:hAnsi="Tahoma" w:cs="Tahoma"/>
          <w:spacing w:val="-1"/>
          <w:sz w:val="20"/>
          <w:szCs w:val="20"/>
        </w:rPr>
        <w:t xml:space="preserve"> </w:t>
      </w:r>
      <w:proofErr w:type="gramStart"/>
      <w:r>
        <w:rPr>
          <w:rFonts w:ascii="Tahoma" w:eastAsia="Calibri" w:hAnsi="Tahoma" w:cs="Tahoma"/>
          <w:spacing w:val="-1"/>
          <w:sz w:val="20"/>
          <w:szCs w:val="20"/>
        </w:rPr>
        <w:t>Petani cenderung menyukai budidaya tanaman yang tidak</w:t>
      </w:r>
      <w:r>
        <w:rPr>
          <w:rFonts w:ascii="Tahoma" w:eastAsia="Calibri" w:hAnsi="Tahoma" w:cs="Tahoma"/>
          <w:color w:val="000000"/>
          <w:spacing w:val="-1"/>
          <w:sz w:val="20"/>
          <w:szCs w:val="20"/>
        </w:rPr>
        <w:t xml:space="preserve"> memerlukan waktu lama seperti budidaya bawang merah ini sehingga lebih cepat diamati hasil produksinya.</w:t>
      </w:r>
      <w:proofErr w:type="gramEnd"/>
      <w:r>
        <w:rPr>
          <w:rFonts w:ascii="Tahoma" w:eastAsia="Calibri" w:hAnsi="Tahoma" w:cs="Tahoma"/>
          <w:color w:val="000000"/>
          <w:spacing w:val="-1"/>
          <w:sz w:val="20"/>
          <w:szCs w:val="20"/>
        </w:rPr>
        <w:t xml:space="preserve"> Dari aspek kompatibilitas </w:t>
      </w:r>
      <w:proofErr w:type="gramStart"/>
      <w:r>
        <w:rPr>
          <w:rFonts w:ascii="Tahoma" w:eastAsia="Calibri" w:hAnsi="Tahoma" w:cs="Tahoma"/>
          <w:color w:val="000000"/>
          <w:spacing w:val="-1"/>
          <w:sz w:val="20"/>
          <w:szCs w:val="20"/>
        </w:rPr>
        <w:t>teknologi  diketahui</w:t>
      </w:r>
      <w:proofErr w:type="gramEnd"/>
      <w:r>
        <w:rPr>
          <w:rFonts w:ascii="Tahoma" w:eastAsia="Calibri" w:hAnsi="Tahoma" w:cs="Tahoma"/>
          <w:color w:val="000000"/>
          <w:spacing w:val="-1"/>
          <w:sz w:val="20"/>
          <w:szCs w:val="20"/>
        </w:rPr>
        <w:t xml:space="preserve"> bahwa </w:t>
      </w:r>
      <w:r>
        <w:rPr>
          <w:rFonts w:ascii="Tahoma" w:eastAsia="Calibri" w:hAnsi="Tahoma" w:cs="Tahoma"/>
          <w:color w:val="000000"/>
          <w:sz w:val="20"/>
          <w:szCs w:val="20"/>
        </w:rPr>
        <w:t>menanam bawang merah di lahan kering ini sama dengan budaya petani setempat dan tidak bertentangan dengan kebiasaan petani setempat.</w:t>
      </w:r>
    </w:p>
    <w:p w:rsidR="00210D2A" w:rsidRDefault="00210D2A" w:rsidP="00210D2A">
      <w:pPr>
        <w:pStyle w:val="ListParagraph"/>
        <w:spacing w:line="240" w:lineRule="auto"/>
        <w:ind w:left="0"/>
        <w:rPr>
          <w:rFonts w:ascii="Tahoma" w:hAnsi="Tahoma" w:cs="Tahoma"/>
          <w:b/>
          <w:color w:val="000000"/>
          <w:sz w:val="20"/>
          <w:szCs w:val="20"/>
        </w:rPr>
      </w:pPr>
    </w:p>
    <w:p w:rsidR="00210D2A" w:rsidRDefault="00210D2A" w:rsidP="00210D2A">
      <w:pPr>
        <w:pStyle w:val="ListParagraph"/>
        <w:spacing w:line="240" w:lineRule="auto"/>
        <w:ind w:left="0"/>
        <w:rPr>
          <w:rFonts w:ascii="Tahoma" w:hAnsi="Tahoma" w:cs="Tahoma"/>
          <w:b/>
          <w:color w:val="000000"/>
          <w:sz w:val="20"/>
          <w:szCs w:val="20"/>
        </w:rPr>
      </w:pPr>
      <w:r>
        <w:rPr>
          <w:rFonts w:ascii="Tahoma" w:hAnsi="Tahoma" w:cs="Tahoma"/>
          <w:b/>
          <w:color w:val="000000"/>
          <w:sz w:val="20"/>
          <w:szCs w:val="20"/>
        </w:rPr>
        <w:t>Faktor-</w:t>
      </w:r>
      <w:r>
        <w:rPr>
          <w:rFonts w:ascii="Tahoma" w:eastAsia="Calibri" w:hAnsi="Tahoma" w:cs="Tahoma"/>
          <w:b/>
          <w:color w:val="000000"/>
          <w:sz w:val="20"/>
          <w:szCs w:val="20"/>
        </w:rPr>
        <w:t>Faktor Yang Mempengaruhi Persepsi Petani</w:t>
      </w:r>
    </w:p>
    <w:p w:rsidR="00210D2A" w:rsidRDefault="00210D2A" w:rsidP="00210D2A">
      <w:pPr>
        <w:pStyle w:val="ListParagraph"/>
        <w:spacing w:line="240" w:lineRule="auto"/>
        <w:ind w:left="0"/>
        <w:rPr>
          <w:rFonts w:ascii="Tahoma" w:eastAsia="Calibri" w:hAnsi="Tahoma" w:cs="Tahoma"/>
          <w:b/>
          <w:color w:val="000000"/>
          <w:sz w:val="20"/>
          <w:szCs w:val="20"/>
        </w:rPr>
      </w:pPr>
    </w:p>
    <w:p w:rsidR="00210D2A" w:rsidRDefault="00210D2A" w:rsidP="00210D2A">
      <w:pPr>
        <w:shd w:val="clear" w:color="auto" w:fill="FFFFFF"/>
        <w:spacing w:after="120" w:line="240" w:lineRule="auto"/>
        <w:ind w:left="851" w:hanging="851"/>
        <w:rPr>
          <w:rFonts w:ascii="Tahoma" w:hAnsi="Tahoma" w:cs="Tahoma"/>
          <w:color w:val="000000"/>
          <w:sz w:val="20"/>
          <w:szCs w:val="20"/>
        </w:rPr>
      </w:pPr>
      <w:proofErr w:type="gramStart"/>
      <w:r>
        <w:rPr>
          <w:rFonts w:ascii="Tahoma" w:eastAsia="Calibri" w:hAnsi="Tahoma" w:cs="Tahoma"/>
          <w:color w:val="000000"/>
          <w:sz w:val="20"/>
          <w:szCs w:val="20"/>
        </w:rPr>
        <w:t>Tabel 5.</w:t>
      </w:r>
      <w:proofErr w:type="gramEnd"/>
      <w:r>
        <w:rPr>
          <w:rFonts w:ascii="Tahoma" w:eastAsia="Calibri" w:hAnsi="Tahoma" w:cs="Tahoma"/>
          <w:color w:val="000000"/>
          <w:sz w:val="20"/>
          <w:szCs w:val="20"/>
        </w:rPr>
        <w:tab/>
        <w:t>Faktor-faktor yang mempengaruhi persepsi petani terhadap teknologi budidaya bawang</w:t>
      </w:r>
      <w:r>
        <w:rPr>
          <w:rFonts w:ascii="Tahoma" w:hAnsi="Tahoma" w:cs="Tahoma"/>
          <w:color w:val="000000"/>
          <w:sz w:val="20"/>
          <w:szCs w:val="20"/>
        </w:rPr>
        <w:t xml:space="preserve"> </w:t>
      </w:r>
      <w:r>
        <w:rPr>
          <w:rFonts w:ascii="Tahoma" w:eastAsia="Calibri" w:hAnsi="Tahoma" w:cs="Tahoma"/>
          <w:color w:val="000000"/>
          <w:sz w:val="20"/>
          <w:szCs w:val="20"/>
        </w:rPr>
        <w:t xml:space="preserve">merah </w:t>
      </w:r>
    </w:p>
    <w:tbl>
      <w:tblPr>
        <w:tblW w:w="4912" w:type="pct"/>
        <w:tblInd w:w="40" w:type="dxa"/>
        <w:tblCellMar>
          <w:left w:w="40" w:type="dxa"/>
          <w:right w:w="40" w:type="dxa"/>
        </w:tblCellMar>
        <w:tblLook w:val="04A0" w:firstRow="1" w:lastRow="0" w:firstColumn="1" w:lastColumn="0" w:noHBand="0" w:noVBand="1"/>
      </w:tblPr>
      <w:tblGrid>
        <w:gridCol w:w="660"/>
        <w:gridCol w:w="2994"/>
        <w:gridCol w:w="2432"/>
        <w:gridCol w:w="1489"/>
        <w:gridCol w:w="1699"/>
      </w:tblGrid>
      <w:tr w:rsidR="00210D2A" w:rsidTr="00263307">
        <w:trPr>
          <w:trHeight w:hRule="exact" w:val="503"/>
        </w:trPr>
        <w:tc>
          <w:tcPr>
            <w:tcW w:w="356" w:type="pct"/>
            <w:tcBorders>
              <w:top w:val="single" w:sz="6" w:space="0" w:color="auto"/>
              <w:left w:val="nil"/>
              <w:bottom w:val="single" w:sz="4" w:space="0" w:color="auto"/>
              <w:right w:val="nil"/>
            </w:tcBorders>
            <w:shd w:val="clear" w:color="auto" w:fill="FFFFFF"/>
            <w:hideMark/>
          </w:tcPr>
          <w:p w:rsidR="00210D2A" w:rsidRDefault="00210D2A" w:rsidP="00263307">
            <w:pPr>
              <w:shd w:val="clear" w:color="auto" w:fill="FFFFFF"/>
              <w:spacing w:line="240" w:lineRule="auto"/>
              <w:jc w:val="center"/>
              <w:rPr>
                <w:rFonts w:ascii="Tahoma" w:eastAsia="Calibri" w:hAnsi="Tahoma" w:cs="Tahoma"/>
                <w:sz w:val="18"/>
                <w:szCs w:val="18"/>
              </w:rPr>
            </w:pPr>
            <w:r>
              <w:rPr>
                <w:rFonts w:ascii="Tahoma" w:eastAsia="Calibri" w:hAnsi="Tahoma" w:cs="Tahoma"/>
                <w:color w:val="000000"/>
                <w:sz w:val="18"/>
                <w:szCs w:val="18"/>
              </w:rPr>
              <w:t>No</w:t>
            </w:r>
            <w:r>
              <w:rPr>
                <w:rFonts w:ascii="Tahoma" w:hAnsi="Tahoma" w:cs="Tahoma"/>
                <w:color w:val="000000"/>
                <w:sz w:val="18"/>
                <w:szCs w:val="18"/>
              </w:rPr>
              <w:t>.</w:t>
            </w:r>
          </w:p>
        </w:tc>
        <w:tc>
          <w:tcPr>
            <w:tcW w:w="1614" w:type="pct"/>
            <w:tcBorders>
              <w:top w:val="single" w:sz="6" w:space="0" w:color="auto"/>
              <w:left w:val="nil"/>
              <w:bottom w:val="single" w:sz="4" w:space="0" w:color="auto"/>
              <w:right w:val="nil"/>
            </w:tcBorders>
            <w:shd w:val="clear" w:color="auto" w:fill="FFFFFF"/>
            <w:hideMark/>
          </w:tcPr>
          <w:p w:rsidR="00210D2A" w:rsidRDefault="00210D2A" w:rsidP="00263307">
            <w:pPr>
              <w:shd w:val="clear" w:color="auto" w:fill="FFFFFF"/>
              <w:spacing w:line="240" w:lineRule="auto"/>
              <w:jc w:val="center"/>
              <w:rPr>
                <w:rFonts w:ascii="Tahoma" w:eastAsia="Calibri" w:hAnsi="Tahoma" w:cs="Tahoma"/>
                <w:sz w:val="18"/>
                <w:szCs w:val="18"/>
              </w:rPr>
            </w:pPr>
            <w:r>
              <w:rPr>
                <w:rFonts w:ascii="Tahoma" w:eastAsia="Calibri" w:hAnsi="Tahoma" w:cs="Tahoma"/>
                <w:color w:val="000000"/>
                <w:sz w:val="18"/>
                <w:szCs w:val="18"/>
              </w:rPr>
              <w:t>Variabel</w:t>
            </w:r>
          </w:p>
        </w:tc>
        <w:tc>
          <w:tcPr>
            <w:tcW w:w="1311" w:type="pct"/>
            <w:tcBorders>
              <w:top w:val="single" w:sz="6" w:space="0" w:color="auto"/>
              <w:left w:val="nil"/>
              <w:bottom w:val="single" w:sz="4" w:space="0" w:color="auto"/>
              <w:right w:val="nil"/>
            </w:tcBorders>
            <w:shd w:val="clear" w:color="auto" w:fill="FFFFFF"/>
          </w:tcPr>
          <w:p w:rsidR="00210D2A" w:rsidRDefault="00210D2A" w:rsidP="00263307">
            <w:pPr>
              <w:shd w:val="clear" w:color="auto" w:fill="FFFFFF"/>
              <w:spacing w:line="240" w:lineRule="auto"/>
              <w:jc w:val="center"/>
              <w:rPr>
                <w:rFonts w:ascii="Tahoma" w:hAnsi="Tahoma" w:cs="Tahoma"/>
                <w:color w:val="000000"/>
                <w:sz w:val="18"/>
                <w:szCs w:val="18"/>
              </w:rPr>
            </w:pPr>
            <w:r>
              <w:rPr>
                <w:rFonts w:ascii="Tahoma" w:eastAsia="Calibri" w:hAnsi="Tahoma" w:cs="Tahoma"/>
                <w:color w:val="000000"/>
                <w:sz w:val="18"/>
                <w:szCs w:val="18"/>
              </w:rPr>
              <w:t>Koefisien Regresi</w:t>
            </w:r>
          </w:p>
          <w:p w:rsidR="00210D2A" w:rsidRDefault="00210D2A" w:rsidP="00263307">
            <w:pPr>
              <w:shd w:val="clear" w:color="auto" w:fill="FFFFFF"/>
              <w:spacing w:line="240" w:lineRule="auto"/>
              <w:jc w:val="center"/>
              <w:rPr>
                <w:rFonts w:ascii="Tahoma" w:eastAsia="Calibri" w:hAnsi="Tahoma" w:cs="Tahoma"/>
                <w:sz w:val="18"/>
                <w:szCs w:val="18"/>
              </w:rPr>
            </w:pPr>
          </w:p>
        </w:tc>
        <w:tc>
          <w:tcPr>
            <w:tcW w:w="803" w:type="pct"/>
            <w:tcBorders>
              <w:top w:val="single" w:sz="6" w:space="0" w:color="auto"/>
              <w:left w:val="nil"/>
              <w:bottom w:val="single" w:sz="4" w:space="0" w:color="auto"/>
              <w:right w:val="nil"/>
            </w:tcBorders>
            <w:shd w:val="clear" w:color="auto" w:fill="FFFFFF"/>
            <w:hideMark/>
          </w:tcPr>
          <w:p w:rsidR="00210D2A" w:rsidRDefault="00210D2A" w:rsidP="00263307">
            <w:pPr>
              <w:shd w:val="clear" w:color="auto" w:fill="FFFFFF"/>
              <w:spacing w:line="240" w:lineRule="auto"/>
              <w:jc w:val="center"/>
              <w:rPr>
                <w:rFonts w:ascii="Tahoma" w:eastAsia="Calibri" w:hAnsi="Tahoma" w:cs="Tahoma"/>
                <w:sz w:val="18"/>
                <w:szCs w:val="18"/>
              </w:rPr>
            </w:pPr>
            <w:r>
              <w:rPr>
                <w:rFonts w:ascii="Tahoma" w:eastAsia="Calibri" w:hAnsi="Tahoma" w:cs="Tahoma"/>
                <w:color w:val="000000"/>
                <w:sz w:val="18"/>
                <w:szCs w:val="18"/>
              </w:rPr>
              <w:t>Nilai t</w:t>
            </w:r>
          </w:p>
        </w:tc>
        <w:tc>
          <w:tcPr>
            <w:tcW w:w="916" w:type="pct"/>
            <w:tcBorders>
              <w:top w:val="single" w:sz="6" w:space="0" w:color="auto"/>
              <w:left w:val="nil"/>
              <w:bottom w:val="single" w:sz="4" w:space="0" w:color="auto"/>
              <w:right w:val="nil"/>
            </w:tcBorders>
            <w:shd w:val="clear" w:color="auto" w:fill="FFFFFF"/>
            <w:hideMark/>
          </w:tcPr>
          <w:p w:rsidR="00210D2A" w:rsidRDefault="00210D2A" w:rsidP="00263307">
            <w:pPr>
              <w:shd w:val="clear" w:color="auto" w:fill="FFFFFF"/>
              <w:spacing w:line="240" w:lineRule="auto"/>
              <w:jc w:val="center"/>
              <w:rPr>
                <w:rFonts w:ascii="Tahoma" w:eastAsia="Calibri" w:hAnsi="Tahoma" w:cs="Tahoma"/>
                <w:sz w:val="18"/>
                <w:szCs w:val="18"/>
              </w:rPr>
            </w:pPr>
            <w:r>
              <w:rPr>
                <w:rFonts w:ascii="Tahoma" w:eastAsia="Calibri" w:hAnsi="Tahoma" w:cs="Tahoma"/>
                <w:color w:val="000000"/>
                <w:sz w:val="18"/>
                <w:szCs w:val="18"/>
              </w:rPr>
              <w:t>Sign</w:t>
            </w:r>
          </w:p>
        </w:tc>
      </w:tr>
      <w:tr w:rsidR="00210D2A" w:rsidTr="00263307">
        <w:trPr>
          <w:trHeight w:hRule="exact" w:val="331"/>
        </w:trPr>
        <w:tc>
          <w:tcPr>
            <w:tcW w:w="356" w:type="pct"/>
            <w:tcBorders>
              <w:top w:val="single" w:sz="4" w:space="0" w:color="auto"/>
              <w:left w:val="nil"/>
              <w:bottom w:val="nil"/>
              <w:right w:val="nil"/>
            </w:tcBorders>
            <w:shd w:val="clear" w:color="auto" w:fill="FFFFFF"/>
            <w:hideMark/>
          </w:tcPr>
          <w:p w:rsidR="00210D2A" w:rsidRDefault="00210D2A" w:rsidP="00263307">
            <w:pPr>
              <w:shd w:val="clear" w:color="auto" w:fill="FFFFFF"/>
              <w:spacing w:line="240" w:lineRule="auto"/>
              <w:jc w:val="center"/>
              <w:rPr>
                <w:rFonts w:ascii="Tahoma" w:eastAsia="Calibri" w:hAnsi="Tahoma" w:cs="Tahoma"/>
                <w:sz w:val="18"/>
                <w:szCs w:val="18"/>
              </w:rPr>
            </w:pPr>
            <w:r>
              <w:rPr>
                <w:rFonts w:ascii="Tahoma" w:eastAsia="Calibri" w:hAnsi="Tahoma" w:cs="Tahoma"/>
                <w:sz w:val="18"/>
                <w:szCs w:val="18"/>
              </w:rPr>
              <w:t>1</w:t>
            </w:r>
          </w:p>
        </w:tc>
        <w:tc>
          <w:tcPr>
            <w:tcW w:w="1614" w:type="pct"/>
            <w:tcBorders>
              <w:top w:val="single" w:sz="4" w:space="0" w:color="auto"/>
              <w:left w:val="nil"/>
              <w:bottom w:val="nil"/>
              <w:right w:val="nil"/>
            </w:tcBorders>
            <w:shd w:val="clear" w:color="auto" w:fill="FFFFFF"/>
            <w:hideMark/>
          </w:tcPr>
          <w:p w:rsidR="00210D2A" w:rsidRDefault="00210D2A" w:rsidP="00263307">
            <w:pPr>
              <w:autoSpaceDE w:val="0"/>
              <w:autoSpaceDN w:val="0"/>
              <w:adjustRightInd w:val="0"/>
              <w:spacing w:line="240" w:lineRule="auto"/>
              <w:rPr>
                <w:rFonts w:ascii="Tahoma" w:eastAsia="Calibri" w:hAnsi="Tahoma" w:cs="Tahoma"/>
                <w:color w:val="000000"/>
                <w:sz w:val="18"/>
                <w:szCs w:val="18"/>
                <w:lang w:eastAsia="id-ID"/>
              </w:rPr>
            </w:pPr>
            <w:r>
              <w:rPr>
                <w:rFonts w:ascii="Tahoma" w:eastAsia="Calibri" w:hAnsi="Tahoma" w:cs="Tahoma"/>
                <w:color w:val="000000"/>
                <w:sz w:val="18"/>
                <w:szCs w:val="18"/>
                <w:lang w:eastAsia="id-ID"/>
              </w:rPr>
              <w:t>JenisKelamin</w:t>
            </w:r>
          </w:p>
        </w:tc>
        <w:tc>
          <w:tcPr>
            <w:tcW w:w="1311" w:type="pct"/>
            <w:tcBorders>
              <w:top w:val="single" w:sz="4" w:space="0" w:color="auto"/>
              <w:left w:val="nil"/>
              <w:bottom w:val="nil"/>
              <w:right w:val="nil"/>
            </w:tcBorders>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.038</w:t>
            </w:r>
          </w:p>
        </w:tc>
        <w:tc>
          <w:tcPr>
            <w:tcW w:w="803" w:type="pct"/>
            <w:tcBorders>
              <w:top w:val="single" w:sz="4" w:space="0" w:color="auto"/>
              <w:left w:val="nil"/>
              <w:bottom w:val="nil"/>
              <w:right w:val="nil"/>
            </w:tcBorders>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.308</w:t>
            </w:r>
          </w:p>
        </w:tc>
        <w:tc>
          <w:tcPr>
            <w:tcW w:w="916" w:type="pct"/>
            <w:tcBorders>
              <w:top w:val="single" w:sz="4" w:space="0" w:color="auto"/>
              <w:left w:val="nil"/>
              <w:bottom w:val="nil"/>
              <w:right w:val="nil"/>
            </w:tcBorders>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.761</w:t>
            </w:r>
          </w:p>
        </w:tc>
      </w:tr>
      <w:tr w:rsidR="00210D2A" w:rsidTr="00263307">
        <w:trPr>
          <w:trHeight w:hRule="exact" w:val="271"/>
        </w:trPr>
        <w:tc>
          <w:tcPr>
            <w:tcW w:w="356" w:type="pct"/>
            <w:shd w:val="clear" w:color="auto" w:fill="FFFFFF"/>
            <w:hideMark/>
          </w:tcPr>
          <w:p w:rsidR="00210D2A" w:rsidRDefault="00210D2A" w:rsidP="00263307">
            <w:pPr>
              <w:shd w:val="clear" w:color="auto" w:fill="FFFFFF"/>
              <w:spacing w:line="240" w:lineRule="auto"/>
              <w:jc w:val="center"/>
              <w:rPr>
                <w:rFonts w:ascii="Tahoma" w:eastAsia="Calibri" w:hAnsi="Tahoma" w:cs="Tahoma"/>
                <w:sz w:val="18"/>
                <w:szCs w:val="18"/>
              </w:rPr>
            </w:pPr>
            <w:r>
              <w:rPr>
                <w:rFonts w:ascii="Tahoma" w:eastAsia="Calibri" w:hAnsi="Tahoma" w:cs="Tahoma"/>
                <w:sz w:val="18"/>
                <w:szCs w:val="18"/>
              </w:rPr>
              <w:t>2</w:t>
            </w:r>
          </w:p>
        </w:tc>
        <w:tc>
          <w:tcPr>
            <w:tcW w:w="1614" w:type="pct"/>
            <w:shd w:val="clear" w:color="auto" w:fill="FFFFFF"/>
            <w:hideMark/>
          </w:tcPr>
          <w:p w:rsidR="00210D2A" w:rsidRDefault="00210D2A" w:rsidP="00263307">
            <w:pPr>
              <w:autoSpaceDE w:val="0"/>
              <w:autoSpaceDN w:val="0"/>
              <w:adjustRightInd w:val="0"/>
              <w:spacing w:line="240" w:lineRule="auto"/>
              <w:rPr>
                <w:rFonts w:ascii="Tahoma" w:eastAsia="Calibri" w:hAnsi="Tahoma" w:cs="Tahoma"/>
                <w:color w:val="000000"/>
                <w:sz w:val="18"/>
                <w:szCs w:val="18"/>
                <w:lang w:eastAsia="id-ID"/>
              </w:rPr>
            </w:pPr>
            <w:r>
              <w:rPr>
                <w:rFonts w:ascii="Tahoma" w:eastAsia="Calibri" w:hAnsi="Tahoma" w:cs="Tahoma"/>
                <w:color w:val="000000"/>
                <w:sz w:val="18"/>
                <w:szCs w:val="18"/>
                <w:lang w:eastAsia="id-ID"/>
              </w:rPr>
              <w:t>Umur</w:t>
            </w:r>
          </w:p>
        </w:tc>
        <w:tc>
          <w:tcPr>
            <w:tcW w:w="1311"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.081</w:t>
            </w:r>
          </w:p>
        </w:tc>
        <w:tc>
          <w:tcPr>
            <w:tcW w:w="803"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.663</w:t>
            </w:r>
          </w:p>
        </w:tc>
        <w:tc>
          <w:tcPr>
            <w:tcW w:w="916"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.514</w:t>
            </w:r>
          </w:p>
        </w:tc>
      </w:tr>
      <w:tr w:rsidR="00210D2A" w:rsidTr="00263307">
        <w:trPr>
          <w:trHeight w:hRule="exact" w:val="258"/>
        </w:trPr>
        <w:tc>
          <w:tcPr>
            <w:tcW w:w="356" w:type="pct"/>
            <w:shd w:val="clear" w:color="auto" w:fill="FFFFFF"/>
            <w:hideMark/>
          </w:tcPr>
          <w:p w:rsidR="00210D2A" w:rsidRDefault="00210D2A" w:rsidP="00263307">
            <w:pPr>
              <w:shd w:val="clear" w:color="auto" w:fill="FFFFFF"/>
              <w:spacing w:line="240" w:lineRule="auto"/>
              <w:jc w:val="center"/>
              <w:rPr>
                <w:rFonts w:ascii="Tahoma" w:eastAsia="Calibri" w:hAnsi="Tahoma" w:cs="Tahoma"/>
                <w:sz w:val="18"/>
                <w:szCs w:val="18"/>
              </w:rPr>
            </w:pPr>
            <w:r>
              <w:rPr>
                <w:rFonts w:ascii="Tahoma" w:eastAsia="Calibri" w:hAnsi="Tahoma" w:cs="Tahoma"/>
                <w:sz w:val="18"/>
                <w:szCs w:val="18"/>
              </w:rPr>
              <w:t>3</w:t>
            </w:r>
          </w:p>
        </w:tc>
        <w:tc>
          <w:tcPr>
            <w:tcW w:w="1614" w:type="pct"/>
            <w:shd w:val="clear" w:color="auto" w:fill="FFFFFF"/>
            <w:hideMark/>
          </w:tcPr>
          <w:p w:rsidR="00210D2A" w:rsidRDefault="00210D2A" w:rsidP="00263307">
            <w:pPr>
              <w:autoSpaceDE w:val="0"/>
              <w:autoSpaceDN w:val="0"/>
              <w:adjustRightInd w:val="0"/>
              <w:spacing w:line="240" w:lineRule="auto"/>
              <w:rPr>
                <w:rFonts w:ascii="Tahoma" w:eastAsia="Calibri" w:hAnsi="Tahoma" w:cs="Tahoma"/>
                <w:color w:val="000000"/>
                <w:sz w:val="18"/>
                <w:szCs w:val="18"/>
                <w:lang w:eastAsia="id-ID"/>
              </w:rPr>
            </w:pPr>
            <w:r>
              <w:rPr>
                <w:rFonts w:ascii="Tahoma" w:eastAsia="Calibri" w:hAnsi="Tahoma" w:cs="Tahoma"/>
                <w:color w:val="000000"/>
                <w:sz w:val="18"/>
                <w:szCs w:val="18"/>
                <w:lang w:eastAsia="id-ID"/>
              </w:rPr>
              <w:t>Pendidikan</w:t>
            </w:r>
          </w:p>
        </w:tc>
        <w:tc>
          <w:tcPr>
            <w:tcW w:w="1311"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.027</w:t>
            </w:r>
          </w:p>
        </w:tc>
        <w:tc>
          <w:tcPr>
            <w:tcW w:w="803"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.160</w:t>
            </w:r>
          </w:p>
        </w:tc>
        <w:tc>
          <w:tcPr>
            <w:tcW w:w="916"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.874</w:t>
            </w:r>
          </w:p>
        </w:tc>
      </w:tr>
      <w:tr w:rsidR="00210D2A" w:rsidTr="00263307">
        <w:trPr>
          <w:trHeight w:hRule="exact" w:val="266"/>
        </w:trPr>
        <w:tc>
          <w:tcPr>
            <w:tcW w:w="356" w:type="pct"/>
            <w:shd w:val="clear" w:color="auto" w:fill="FFFFFF"/>
            <w:hideMark/>
          </w:tcPr>
          <w:p w:rsidR="00210D2A" w:rsidRDefault="00210D2A" w:rsidP="00263307">
            <w:pPr>
              <w:shd w:val="clear" w:color="auto" w:fill="FFFFFF"/>
              <w:spacing w:line="240" w:lineRule="auto"/>
              <w:jc w:val="center"/>
              <w:rPr>
                <w:rFonts w:ascii="Tahoma" w:eastAsia="Calibri" w:hAnsi="Tahoma" w:cs="Tahoma"/>
                <w:sz w:val="18"/>
                <w:szCs w:val="18"/>
              </w:rPr>
            </w:pPr>
            <w:r>
              <w:rPr>
                <w:rFonts w:ascii="Tahoma" w:eastAsia="Calibri" w:hAnsi="Tahoma" w:cs="Tahoma"/>
                <w:sz w:val="18"/>
                <w:szCs w:val="18"/>
              </w:rPr>
              <w:t>4</w:t>
            </w:r>
          </w:p>
        </w:tc>
        <w:tc>
          <w:tcPr>
            <w:tcW w:w="1614" w:type="pct"/>
            <w:shd w:val="clear" w:color="auto" w:fill="FFFFFF"/>
            <w:hideMark/>
          </w:tcPr>
          <w:p w:rsidR="00210D2A" w:rsidRDefault="00210D2A" w:rsidP="00263307">
            <w:pPr>
              <w:autoSpaceDE w:val="0"/>
              <w:autoSpaceDN w:val="0"/>
              <w:adjustRightInd w:val="0"/>
              <w:spacing w:line="240" w:lineRule="auto"/>
              <w:rPr>
                <w:rFonts w:ascii="Tahoma" w:eastAsia="Calibri" w:hAnsi="Tahoma" w:cs="Tahoma"/>
                <w:color w:val="000000"/>
                <w:sz w:val="18"/>
                <w:szCs w:val="18"/>
                <w:lang w:eastAsia="id-ID"/>
              </w:rPr>
            </w:pPr>
            <w:r>
              <w:rPr>
                <w:rFonts w:ascii="Tahoma" w:eastAsia="Calibri" w:hAnsi="Tahoma" w:cs="Tahoma"/>
                <w:color w:val="000000"/>
                <w:sz w:val="18"/>
                <w:szCs w:val="18"/>
                <w:lang w:eastAsia="id-ID"/>
              </w:rPr>
              <w:t>Pekerjaan</w:t>
            </w:r>
          </w:p>
        </w:tc>
        <w:tc>
          <w:tcPr>
            <w:tcW w:w="1311"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-.153</w:t>
            </w:r>
          </w:p>
        </w:tc>
        <w:tc>
          <w:tcPr>
            <w:tcW w:w="803"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-.874</w:t>
            </w:r>
          </w:p>
        </w:tc>
        <w:tc>
          <w:tcPr>
            <w:tcW w:w="916"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.391</w:t>
            </w:r>
          </w:p>
        </w:tc>
      </w:tr>
      <w:tr w:rsidR="00210D2A" w:rsidTr="00263307">
        <w:trPr>
          <w:trHeight w:hRule="exact" w:val="263"/>
        </w:trPr>
        <w:tc>
          <w:tcPr>
            <w:tcW w:w="356" w:type="pct"/>
            <w:shd w:val="clear" w:color="auto" w:fill="FFFFFF"/>
            <w:hideMark/>
          </w:tcPr>
          <w:p w:rsidR="00210D2A" w:rsidRDefault="00210D2A" w:rsidP="00263307">
            <w:pPr>
              <w:shd w:val="clear" w:color="auto" w:fill="FFFFFF"/>
              <w:spacing w:line="240" w:lineRule="auto"/>
              <w:jc w:val="center"/>
              <w:rPr>
                <w:rFonts w:ascii="Tahoma" w:eastAsia="Calibri" w:hAnsi="Tahoma" w:cs="Tahoma"/>
                <w:sz w:val="18"/>
                <w:szCs w:val="18"/>
              </w:rPr>
            </w:pPr>
            <w:r>
              <w:rPr>
                <w:rFonts w:ascii="Tahoma" w:eastAsia="Calibri" w:hAnsi="Tahoma" w:cs="Tahoma"/>
                <w:sz w:val="18"/>
                <w:szCs w:val="18"/>
              </w:rPr>
              <w:lastRenderedPageBreak/>
              <w:t>5</w:t>
            </w:r>
          </w:p>
        </w:tc>
        <w:tc>
          <w:tcPr>
            <w:tcW w:w="1614" w:type="pct"/>
            <w:shd w:val="clear" w:color="auto" w:fill="FFFFFF"/>
            <w:hideMark/>
          </w:tcPr>
          <w:p w:rsidR="00210D2A" w:rsidRDefault="00210D2A" w:rsidP="00263307">
            <w:pPr>
              <w:autoSpaceDE w:val="0"/>
              <w:autoSpaceDN w:val="0"/>
              <w:adjustRightInd w:val="0"/>
              <w:spacing w:line="240" w:lineRule="auto"/>
              <w:rPr>
                <w:rFonts w:ascii="Tahoma" w:eastAsia="Calibri" w:hAnsi="Tahoma" w:cs="Tahoma"/>
                <w:color w:val="000000"/>
                <w:sz w:val="18"/>
                <w:szCs w:val="18"/>
                <w:lang w:eastAsia="id-ID"/>
              </w:rPr>
            </w:pPr>
            <w:r>
              <w:rPr>
                <w:rFonts w:ascii="Tahoma" w:eastAsia="Calibri" w:hAnsi="Tahoma" w:cs="Tahoma"/>
                <w:color w:val="000000"/>
                <w:sz w:val="18"/>
                <w:szCs w:val="18"/>
                <w:lang w:eastAsia="id-ID"/>
              </w:rPr>
              <w:t>Luas Lahan</w:t>
            </w:r>
          </w:p>
        </w:tc>
        <w:tc>
          <w:tcPr>
            <w:tcW w:w="1311"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-.055</w:t>
            </w:r>
          </w:p>
        </w:tc>
        <w:tc>
          <w:tcPr>
            <w:tcW w:w="803"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-.432</w:t>
            </w:r>
          </w:p>
        </w:tc>
        <w:tc>
          <w:tcPr>
            <w:tcW w:w="916"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.669</w:t>
            </w:r>
          </w:p>
        </w:tc>
      </w:tr>
      <w:tr w:rsidR="00210D2A" w:rsidTr="00263307">
        <w:trPr>
          <w:trHeight w:hRule="exact" w:val="263"/>
        </w:trPr>
        <w:tc>
          <w:tcPr>
            <w:tcW w:w="356" w:type="pct"/>
            <w:shd w:val="clear" w:color="auto" w:fill="FFFFFF"/>
            <w:hideMark/>
          </w:tcPr>
          <w:p w:rsidR="00210D2A" w:rsidRDefault="00210D2A" w:rsidP="00263307">
            <w:pPr>
              <w:shd w:val="clear" w:color="auto" w:fill="FFFFFF"/>
              <w:spacing w:line="240" w:lineRule="auto"/>
              <w:jc w:val="center"/>
              <w:rPr>
                <w:rFonts w:ascii="Tahoma" w:eastAsia="Calibri" w:hAnsi="Tahoma" w:cs="Tahoma"/>
                <w:color w:val="000000"/>
                <w:sz w:val="18"/>
                <w:szCs w:val="18"/>
              </w:rPr>
            </w:pPr>
            <w:r>
              <w:rPr>
                <w:rFonts w:ascii="Tahoma" w:eastAsia="Calibri" w:hAnsi="Tahoma" w:cs="Tahoma"/>
                <w:color w:val="000000"/>
                <w:sz w:val="18"/>
                <w:szCs w:val="18"/>
              </w:rPr>
              <w:t>6</w:t>
            </w:r>
          </w:p>
        </w:tc>
        <w:tc>
          <w:tcPr>
            <w:tcW w:w="1614" w:type="pct"/>
            <w:shd w:val="clear" w:color="auto" w:fill="FFFFFF"/>
            <w:hideMark/>
          </w:tcPr>
          <w:p w:rsidR="00210D2A" w:rsidRDefault="00210D2A" w:rsidP="00263307">
            <w:pPr>
              <w:autoSpaceDE w:val="0"/>
              <w:autoSpaceDN w:val="0"/>
              <w:adjustRightInd w:val="0"/>
              <w:spacing w:line="240" w:lineRule="auto"/>
              <w:rPr>
                <w:rFonts w:ascii="Tahoma" w:eastAsia="Calibri" w:hAnsi="Tahoma" w:cs="Tahoma"/>
                <w:color w:val="000000"/>
                <w:sz w:val="18"/>
                <w:szCs w:val="18"/>
                <w:lang w:eastAsia="id-ID"/>
              </w:rPr>
            </w:pPr>
            <w:r>
              <w:rPr>
                <w:rFonts w:ascii="Tahoma" w:eastAsia="Calibri" w:hAnsi="Tahoma" w:cs="Tahoma"/>
                <w:color w:val="000000"/>
                <w:sz w:val="18"/>
                <w:szCs w:val="18"/>
                <w:lang w:eastAsia="id-ID"/>
              </w:rPr>
              <w:t>Status Lahan</w:t>
            </w:r>
          </w:p>
        </w:tc>
        <w:tc>
          <w:tcPr>
            <w:tcW w:w="1311"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-.122</w:t>
            </w:r>
          </w:p>
        </w:tc>
        <w:tc>
          <w:tcPr>
            <w:tcW w:w="803"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-.929</w:t>
            </w:r>
          </w:p>
        </w:tc>
        <w:tc>
          <w:tcPr>
            <w:tcW w:w="916"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.362</w:t>
            </w:r>
          </w:p>
        </w:tc>
      </w:tr>
      <w:tr w:rsidR="00210D2A" w:rsidTr="00263307">
        <w:trPr>
          <w:trHeight w:hRule="exact" w:val="263"/>
        </w:trPr>
        <w:tc>
          <w:tcPr>
            <w:tcW w:w="356" w:type="pct"/>
            <w:shd w:val="clear" w:color="auto" w:fill="FFFFFF"/>
            <w:hideMark/>
          </w:tcPr>
          <w:p w:rsidR="00210D2A" w:rsidRDefault="00210D2A" w:rsidP="00263307">
            <w:pPr>
              <w:shd w:val="clear" w:color="auto" w:fill="FFFFFF"/>
              <w:spacing w:line="240" w:lineRule="auto"/>
              <w:jc w:val="center"/>
              <w:rPr>
                <w:rFonts w:ascii="Tahoma" w:eastAsia="Calibri" w:hAnsi="Tahoma" w:cs="Tahoma"/>
                <w:color w:val="000000"/>
                <w:sz w:val="18"/>
                <w:szCs w:val="18"/>
              </w:rPr>
            </w:pPr>
            <w:r>
              <w:rPr>
                <w:rFonts w:ascii="Tahoma" w:eastAsia="Calibri" w:hAnsi="Tahoma" w:cs="Tahoma"/>
                <w:color w:val="000000"/>
                <w:sz w:val="18"/>
                <w:szCs w:val="18"/>
              </w:rPr>
              <w:t>7</w:t>
            </w:r>
          </w:p>
        </w:tc>
        <w:tc>
          <w:tcPr>
            <w:tcW w:w="1614" w:type="pct"/>
            <w:shd w:val="clear" w:color="auto" w:fill="FFFFFF"/>
            <w:hideMark/>
          </w:tcPr>
          <w:p w:rsidR="00210D2A" w:rsidRDefault="00210D2A" w:rsidP="00263307">
            <w:pPr>
              <w:autoSpaceDE w:val="0"/>
              <w:autoSpaceDN w:val="0"/>
              <w:adjustRightInd w:val="0"/>
              <w:spacing w:line="240" w:lineRule="auto"/>
              <w:rPr>
                <w:rFonts w:ascii="Tahoma" w:eastAsia="Calibri" w:hAnsi="Tahoma" w:cs="Tahoma"/>
                <w:color w:val="000000"/>
                <w:sz w:val="18"/>
                <w:szCs w:val="18"/>
                <w:lang w:eastAsia="id-ID"/>
              </w:rPr>
            </w:pPr>
            <w:r>
              <w:rPr>
                <w:rFonts w:ascii="Tahoma" w:eastAsia="Calibri" w:hAnsi="Tahoma" w:cs="Tahoma"/>
                <w:color w:val="000000"/>
                <w:sz w:val="18"/>
                <w:szCs w:val="18"/>
                <w:lang w:eastAsia="id-ID"/>
              </w:rPr>
              <w:t>Pengetahuan</w:t>
            </w:r>
          </w:p>
        </w:tc>
        <w:tc>
          <w:tcPr>
            <w:tcW w:w="1311"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.800</w:t>
            </w:r>
          </w:p>
        </w:tc>
        <w:tc>
          <w:tcPr>
            <w:tcW w:w="803"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eastAsia="Calibri" w:hAnsi="Tahoma" w:cs="Tahoma"/>
                <w:color w:val="000000"/>
                <w:sz w:val="18"/>
                <w:szCs w:val="18"/>
                <w:lang w:eastAsia="id-ID"/>
              </w:rPr>
              <w:t>6.738</w:t>
            </w:r>
          </w:p>
        </w:tc>
        <w:tc>
          <w:tcPr>
            <w:tcW w:w="916" w:type="pct"/>
            <w:shd w:val="clear" w:color="auto" w:fill="FFFFFF"/>
            <w:vAlign w:val="center"/>
            <w:hideMark/>
          </w:tcPr>
          <w:p w:rsidR="00210D2A" w:rsidRDefault="00210D2A" w:rsidP="00263307">
            <w:pPr>
              <w:autoSpaceDE w:val="0"/>
              <w:autoSpaceDN w:val="0"/>
              <w:adjustRightInd w:val="0"/>
              <w:spacing w:line="240" w:lineRule="auto"/>
              <w:jc w:val="center"/>
              <w:rPr>
                <w:rFonts w:ascii="Tahoma" w:eastAsia="Calibri" w:hAnsi="Tahoma" w:cs="Tahoma"/>
                <w:color w:val="000000"/>
                <w:sz w:val="18"/>
                <w:szCs w:val="18"/>
                <w:lang w:eastAsia="id-ID"/>
              </w:rPr>
            </w:pPr>
            <w:r>
              <w:rPr>
                <w:rFonts w:ascii="Tahoma" w:hAnsi="Tahoma" w:cs="Tahoma"/>
                <w:color w:val="000000"/>
                <w:sz w:val="18"/>
                <w:szCs w:val="18"/>
                <w:lang w:eastAsia="id-ID"/>
              </w:rPr>
              <w:t xml:space="preserve">    </w:t>
            </w:r>
            <w:r>
              <w:rPr>
                <w:rFonts w:ascii="Tahoma" w:eastAsia="Calibri" w:hAnsi="Tahoma" w:cs="Tahoma"/>
                <w:color w:val="000000"/>
                <w:sz w:val="18"/>
                <w:szCs w:val="18"/>
                <w:lang w:eastAsia="id-ID"/>
              </w:rPr>
              <w:t>.000</w:t>
            </w:r>
            <w:r>
              <w:rPr>
                <w:rFonts w:ascii="Times New Roman" w:eastAsia="Calibri" w:hAnsi="Times New Roman" w:cs="Times New Roman"/>
                <w:color w:val="000000"/>
                <w:sz w:val="18"/>
                <w:szCs w:val="18"/>
                <w:lang w:eastAsia="id-ID"/>
              </w:rPr>
              <w:t>**</w:t>
            </w:r>
          </w:p>
        </w:tc>
      </w:tr>
      <w:tr w:rsidR="00210D2A" w:rsidTr="00263307">
        <w:trPr>
          <w:trHeight w:hRule="exact" w:val="80"/>
        </w:trPr>
        <w:tc>
          <w:tcPr>
            <w:tcW w:w="356" w:type="pct"/>
            <w:tcBorders>
              <w:top w:val="nil"/>
              <w:left w:val="nil"/>
              <w:bottom w:val="single" w:sz="4" w:space="0" w:color="auto"/>
              <w:right w:val="nil"/>
            </w:tcBorders>
            <w:shd w:val="clear" w:color="auto" w:fill="FFFFFF"/>
          </w:tcPr>
          <w:p w:rsidR="00210D2A" w:rsidRDefault="00210D2A" w:rsidP="00263307">
            <w:pPr>
              <w:shd w:val="clear" w:color="auto" w:fill="FFFFFF"/>
              <w:spacing w:line="240" w:lineRule="auto"/>
              <w:rPr>
                <w:rFonts w:ascii="Tahoma" w:eastAsia="Calibri" w:hAnsi="Tahoma" w:cs="Tahoma"/>
                <w:color w:val="000000"/>
                <w:sz w:val="18"/>
                <w:szCs w:val="18"/>
              </w:rPr>
            </w:pPr>
          </w:p>
        </w:tc>
        <w:tc>
          <w:tcPr>
            <w:tcW w:w="1614" w:type="pct"/>
            <w:tcBorders>
              <w:top w:val="nil"/>
              <w:left w:val="nil"/>
              <w:bottom w:val="single" w:sz="4" w:space="0" w:color="auto"/>
              <w:right w:val="nil"/>
            </w:tcBorders>
            <w:shd w:val="clear" w:color="auto" w:fill="FFFFFF"/>
          </w:tcPr>
          <w:p w:rsidR="00210D2A" w:rsidRDefault="00210D2A" w:rsidP="00263307">
            <w:pPr>
              <w:spacing w:line="240" w:lineRule="auto"/>
              <w:rPr>
                <w:rFonts w:ascii="Tahoma" w:eastAsia="Calibri" w:hAnsi="Tahoma" w:cs="Tahoma"/>
                <w:color w:val="000000"/>
                <w:sz w:val="18"/>
                <w:szCs w:val="18"/>
              </w:rPr>
            </w:pPr>
          </w:p>
        </w:tc>
        <w:tc>
          <w:tcPr>
            <w:tcW w:w="1311" w:type="pct"/>
            <w:tcBorders>
              <w:top w:val="nil"/>
              <w:left w:val="nil"/>
              <w:bottom w:val="single" w:sz="4" w:space="0" w:color="auto"/>
              <w:right w:val="nil"/>
            </w:tcBorders>
            <w:shd w:val="clear" w:color="auto" w:fill="FFFFFF"/>
          </w:tcPr>
          <w:p w:rsidR="00210D2A" w:rsidRDefault="00210D2A" w:rsidP="00263307">
            <w:pPr>
              <w:shd w:val="clear" w:color="auto" w:fill="FFFFFF"/>
              <w:spacing w:line="240" w:lineRule="auto"/>
              <w:jc w:val="center"/>
              <w:rPr>
                <w:rFonts w:ascii="Tahoma" w:eastAsia="Calibri" w:hAnsi="Tahoma" w:cs="Tahoma"/>
                <w:color w:val="000000"/>
                <w:sz w:val="18"/>
                <w:szCs w:val="18"/>
              </w:rPr>
            </w:pPr>
          </w:p>
        </w:tc>
        <w:tc>
          <w:tcPr>
            <w:tcW w:w="803" w:type="pct"/>
            <w:tcBorders>
              <w:top w:val="nil"/>
              <w:left w:val="nil"/>
              <w:bottom w:val="single" w:sz="4" w:space="0" w:color="auto"/>
              <w:right w:val="nil"/>
            </w:tcBorders>
            <w:shd w:val="clear" w:color="auto" w:fill="FFFFFF"/>
          </w:tcPr>
          <w:p w:rsidR="00210D2A" w:rsidRDefault="00210D2A" w:rsidP="00263307">
            <w:pPr>
              <w:shd w:val="clear" w:color="auto" w:fill="FFFFFF"/>
              <w:spacing w:line="240" w:lineRule="auto"/>
              <w:jc w:val="center"/>
              <w:rPr>
                <w:rFonts w:ascii="Tahoma" w:eastAsia="Calibri" w:hAnsi="Tahoma" w:cs="Tahoma"/>
                <w:color w:val="000000"/>
                <w:sz w:val="18"/>
                <w:szCs w:val="18"/>
              </w:rPr>
            </w:pPr>
          </w:p>
        </w:tc>
        <w:tc>
          <w:tcPr>
            <w:tcW w:w="916" w:type="pct"/>
            <w:tcBorders>
              <w:top w:val="nil"/>
              <w:left w:val="nil"/>
              <w:bottom w:val="single" w:sz="4" w:space="0" w:color="auto"/>
              <w:right w:val="nil"/>
            </w:tcBorders>
            <w:shd w:val="clear" w:color="auto" w:fill="FFFFFF"/>
          </w:tcPr>
          <w:p w:rsidR="00210D2A" w:rsidRDefault="00210D2A" w:rsidP="00263307">
            <w:pPr>
              <w:shd w:val="clear" w:color="auto" w:fill="FFFFFF"/>
              <w:spacing w:line="240" w:lineRule="auto"/>
              <w:jc w:val="center"/>
              <w:rPr>
                <w:rFonts w:ascii="Tahoma" w:eastAsia="Calibri" w:hAnsi="Tahoma" w:cs="Tahoma"/>
                <w:color w:val="000000"/>
                <w:sz w:val="18"/>
                <w:szCs w:val="18"/>
              </w:rPr>
            </w:pPr>
          </w:p>
        </w:tc>
      </w:tr>
      <w:tr w:rsidR="00210D2A" w:rsidTr="00263307">
        <w:trPr>
          <w:trHeight w:hRule="exact" w:val="276"/>
        </w:trPr>
        <w:tc>
          <w:tcPr>
            <w:tcW w:w="356" w:type="pct"/>
            <w:tcBorders>
              <w:top w:val="single" w:sz="4" w:space="0" w:color="auto"/>
              <w:left w:val="nil"/>
              <w:bottom w:val="nil"/>
              <w:right w:val="nil"/>
            </w:tcBorders>
            <w:shd w:val="clear" w:color="auto" w:fill="FFFFFF"/>
          </w:tcPr>
          <w:p w:rsidR="00210D2A" w:rsidRDefault="00210D2A" w:rsidP="00263307">
            <w:pPr>
              <w:shd w:val="clear" w:color="auto" w:fill="FFFFFF"/>
              <w:spacing w:line="240" w:lineRule="auto"/>
              <w:rPr>
                <w:rFonts w:ascii="Tahoma" w:eastAsia="Calibri" w:hAnsi="Tahoma" w:cs="Tahoma"/>
                <w:sz w:val="18"/>
                <w:szCs w:val="18"/>
              </w:rPr>
            </w:pPr>
          </w:p>
        </w:tc>
        <w:tc>
          <w:tcPr>
            <w:tcW w:w="1614" w:type="pct"/>
            <w:tcBorders>
              <w:top w:val="single" w:sz="4" w:space="0" w:color="auto"/>
              <w:left w:val="nil"/>
              <w:bottom w:val="nil"/>
              <w:right w:val="nil"/>
            </w:tcBorders>
            <w:shd w:val="clear" w:color="auto" w:fill="FFFFFF"/>
            <w:hideMark/>
          </w:tcPr>
          <w:p w:rsidR="00210D2A" w:rsidRDefault="00210D2A" w:rsidP="00263307">
            <w:pPr>
              <w:shd w:val="clear" w:color="auto" w:fill="FFFFFF"/>
              <w:spacing w:line="240" w:lineRule="auto"/>
              <w:rPr>
                <w:rFonts w:ascii="Tahoma" w:eastAsia="Calibri" w:hAnsi="Tahoma" w:cs="Tahoma"/>
                <w:sz w:val="18"/>
                <w:szCs w:val="18"/>
              </w:rPr>
            </w:pPr>
            <w:r>
              <w:rPr>
                <w:rFonts w:ascii="Tahoma" w:eastAsia="Calibri" w:hAnsi="Tahoma" w:cs="Tahoma"/>
                <w:color w:val="000000"/>
                <w:sz w:val="18"/>
                <w:szCs w:val="18"/>
              </w:rPr>
              <w:t xml:space="preserve">R </w:t>
            </w:r>
            <w:r>
              <w:rPr>
                <w:rFonts w:ascii="Tahoma" w:eastAsia="Calibri" w:hAnsi="Tahoma" w:cs="Tahoma"/>
                <w:i/>
                <w:iCs/>
                <w:color w:val="000000"/>
                <w:sz w:val="18"/>
                <w:szCs w:val="18"/>
              </w:rPr>
              <w:t>square</w:t>
            </w:r>
          </w:p>
        </w:tc>
        <w:tc>
          <w:tcPr>
            <w:tcW w:w="1311" w:type="pct"/>
            <w:tcBorders>
              <w:top w:val="single" w:sz="4" w:space="0" w:color="auto"/>
              <w:left w:val="nil"/>
              <w:bottom w:val="nil"/>
              <w:right w:val="nil"/>
            </w:tcBorders>
            <w:shd w:val="clear" w:color="auto" w:fill="FFFFFF"/>
            <w:hideMark/>
          </w:tcPr>
          <w:p w:rsidR="00210D2A" w:rsidRDefault="00210D2A" w:rsidP="00263307">
            <w:pPr>
              <w:shd w:val="clear" w:color="auto" w:fill="FFFFFF"/>
              <w:spacing w:line="240" w:lineRule="auto"/>
              <w:jc w:val="center"/>
              <w:rPr>
                <w:rFonts w:ascii="Tahoma" w:eastAsia="Calibri" w:hAnsi="Tahoma" w:cs="Tahoma"/>
                <w:sz w:val="18"/>
                <w:szCs w:val="18"/>
              </w:rPr>
            </w:pPr>
            <w:r>
              <w:rPr>
                <w:rFonts w:ascii="Tahoma" w:eastAsia="Calibri" w:hAnsi="Tahoma" w:cs="Tahoma"/>
                <w:color w:val="000000"/>
                <w:sz w:val="18"/>
                <w:szCs w:val="18"/>
              </w:rPr>
              <w:t>.833</w:t>
            </w:r>
          </w:p>
        </w:tc>
        <w:tc>
          <w:tcPr>
            <w:tcW w:w="803" w:type="pct"/>
            <w:tcBorders>
              <w:top w:val="single" w:sz="4" w:space="0" w:color="auto"/>
              <w:left w:val="nil"/>
              <w:bottom w:val="nil"/>
              <w:right w:val="nil"/>
            </w:tcBorders>
            <w:shd w:val="clear" w:color="auto" w:fill="FFFFFF"/>
          </w:tcPr>
          <w:p w:rsidR="00210D2A" w:rsidRDefault="00210D2A" w:rsidP="00263307">
            <w:pPr>
              <w:shd w:val="clear" w:color="auto" w:fill="FFFFFF"/>
              <w:spacing w:line="240" w:lineRule="auto"/>
              <w:jc w:val="center"/>
              <w:rPr>
                <w:rFonts w:ascii="Tahoma" w:eastAsia="Calibri" w:hAnsi="Tahoma" w:cs="Tahoma"/>
                <w:sz w:val="18"/>
                <w:szCs w:val="18"/>
              </w:rPr>
            </w:pPr>
          </w:p>
        </w:tc>
        <w:tc>
          <w:tcPr>
            <w:tcW w:w="916" w:type="pct"/>
            <w:tcBorders>
              <w:top w:val="single" w:sz="4" w:space="0" w:color="auto"/>
              <w:left w:val="nil"/>
              <w:bottom w:val="nil"/>
              <w:right w:val="nil"/>
            </w:tcBorders>
            <w:shd w:val="clear" w:color="auto" w:fill="FFFFFF"/>
          </w:tcPr>
          <w:p w:rsidR="00210D2A" w:rsidRDefault="00210D2A" w:rsidP="00263307">
            <w:pPr>
              <w:shd w:val="clear" w:color="auto" w:fill="FFFFFF"/>
              <w:spacing w:line="240" w:lineRule="auto"/>
              <w:jc w:val="center"/>
              <w:rPr>
                <w:rFonts w:ascii="Tahoma" w:eastAsia="Calibri" w:hAnsi="Tahoma" w:cs="Tahoma"/>
                <w:sz w:val="18"/>
                <w:szCs w:val="18"/>
              </w:rPr>
            </w:pPr>
          </w:p>
        </w:tc>
      </w:tr>
      <w:tr w:rsidR="00210D2A" w:rsidTr="00263307">
        <w:trPr>
          <w:trHeight w:hRule="exact" w:val="263"/>
        </w:trPr>
        <w:tc>
          <w:tcPr>
            <w:tcW w:w="356" w:type="pct"/>
            <w:shd w:val="clear" w:color="auto" w:fill="FFFFFF"/>
          </w:tcPr>
          <w:p w:rsidR="00210D2A" w:rsidRDefault="00210D2A" w:rsidP="00263307">
            <w:pPr>
              <w:shd w:val="clear" w:color="auto" w:fill="FFFFFF"/>
              <w:spacing w:line="240" w:lineRule="auto"/>
              <w:rPr>
                <w:rFonts w:ascii="Tahoma" w:eastAsia="Calibri" w:hAnsi="Tahoma" w:cs="Tahoma"/>
                <w:sz w:val="18"/>
                <w:szCs w:val="18"/>
              </w:rPr>
            </w:pPr>
          </w:p>
        </w:tc>
        <w:tc>
          <w:tcPr>
            <w:tcW w:w="1614" w:type="pct"/>
            <w:shd w:val="clear" w:color="auto" w:fill="FFFFFF"/>
            <w:hideMark/>
          </w:tcPr>
          <w:p w:rsidR="00210D2A" w:rsidRDefault="00210D2A" w:rsidP="00263307">
            <w:pPr>
              <w:shd w:val="clear" w:color="auto" w:fill="FFFFFF"/>
              <w:spacing w:line="240" w:lineRule="auto"/>
              <w:rPr>
                <w:rFonts w:ascii="Tahoma" w:eastAsia="Calibri" w:hAnsi="Tahoma" w:cs="Tahoma"/>
                <w:sz w:val="18"/>
                <w:szCs w:val="18"/>
              </w:rPr>
            </w:pPr>
            <w:r>
              <w:rPr>
                <w:rFonts w:ascii="Tahoma" w:eastAsia="Calibri" w:hAnsi="Tahoma" w:cs="Tahoma"/>
                <w:i/>
                <w:iCs/>
                <w:color w:val="000000"/>
                <w:sz w:val="18"/>
                <w:szCs w:val="18"/>
              </w:rPr>
              <w:t xml:space="preserve">Adjusted </w:t>
            </w:r>
            <w:r>
              <w:rPr>
                <w:rFonts w:ascii="Tahoma" w:eastAsia="Calibri" w:hAnsi="Tahoma" w:cs="Tahoma"/>
                <w:color w:val="000000"/>
                <w:sz w:val="18"/>
                <w:szCs w:val="18"/>
              </w:rPr>
              <w:t xml:space="preserve">R </w:t>
            </w:r>
            <w:r>
              <w:rPr>
                <w:rFonts w:ascii="Tahoma" w:eastAsia="Calibri" w:hAnsi="Tahoma" w:cs="Tahoma"/>
                <w:i/>
                <w:iCs/>
                <w:color w:val="000000"/>
                <w:sz w:val="18"/>
                <w:szCs w:val="18"/>
              </w:rPr>
              <w:t>square</w:t>
            </w:r>
          </w:p>
        </w:tc>
        <w:tc>
          <w:tcPr>
            <w:tcW w:w="1311" w:type="pct"/>
            <w:shd w:val="clear" w:color="auto" w:fill="FFFFFF"/>
            <w:hideMark/>
          </w:tcPr>
          <w:p w:rsidR="00210D2A" w:rsidRDefault="00210D2A" w:rsidP="00263307">
            <w:pPr>
              <w:shd w:val="clear" w:color="auto" w:fill="FFFFFF"/>
              <w:spacing w:line="240" w:lineRule="auto"/>
              <w:jc w:val="center"/>
              <w:rPr>
                <w:rFonts w:ascii="Tahoma" w:eastAsia="Calibri" w:hAnsi="Tahoma" w:cs="Tahoma"/>
                <w:sz w:val="18"/>
                <w:szCs w:val="18"/>
              </w:rPr>
            </w:pPr>
            <w:r>
              <w:rPr>
                <w:rFonts w:ascii="Tahoma" w:eastAsia="Calibri" w:hAnsi="Tahoma" w:cs="Tahoma"/>
                <w:color w:val="000000"/>
                <w:sz w:val="18"/>
                <w:szCs w:val="18"/>
              </w:rPr>
              <w:t>.694</w:t>
            </w:r>
          </w:p>
        </w:tc>
        <w:tc>
          <w:tcPr>
            <w:tcW w:w="803" w:type="pct"/>
            <w:shd w:val="clear" w:color="auto" w:fill="FFFFFF"/>
          </w:tcPr>
          <w:p w:rsidR="00210D2A" w:rsidRDefault="00210D2A" w:rsidP="00263307">
            <w:pPr>
              <w:shd w:val="clear" w:color="auto" w:fill="FFFFFF"/>
              <w:spacing w:line="240" w:lineRule="auto"/>
              <w:jc w:val="center"/>
              <w:rPr>
                <w:rFonts w:ascii="Tahoma" w:eastAsia="Calibri" w:hAnsi="Tahoma" w:cs="Tahoma"/>
                <w:sz w:val="18"/>
                <w:szCs w:val="18"/>
              </w:rPr>
            </w:pPr>
          </w:p>
        </w:tc>
        <w:tc>
          <w:tcPr>
            <w:tcW w:w="916" w:type="pct"/>
            <w:shd w:val="clear" w:color="auto" w:fill="FFFFFF"/>
          </w:tcPr>
          <w:p w:rsidR="00210D2A" w:rsidRDefault="00210D2A" w:rsidP="00263307">
            <w:pPr>
              <w:shd w:val="clear" w:color="auto" w:fill="FFFFFF"/>
              <w:spacing w:line="240" w:lineRule="auto"/>
              <w:jc w:val="center"/>
              <w:rPr>
                <w:rFonts w:ascii="Tahoma" w:eastAsia="Calibri" w:hAnsi="Tahoma" w:cs="Tahoma"/>
                <w:sz w:val="18"/>
                <w:szCs w:val="18"/>
              </w:rPr>
            </w:pPr>
          </w:p>
        </w:tc>
      </w:tr>
      <w:tr w:rsidR="00210D2A" w:rsidTr="00263307">
        <w:trPr>
          <w:trHeight w:hRule="exact" w:val="281"/>
        </w:trPr>
        <w:tc>
          <w:tcPr>
            <w:tcW w:w="356" w:type="pct"/>
            <w:tcBorders>
              <w:top w:val="nil"/>
              <w:left w:val="nil"/>
              <w:bottom w:val="single" w:sz="4" w:space="0" w:color="auto"/>
              <w:right w:val="nil"/>
            </w:tcBorders>
            <w:shd w:val="clear" w:color="auto" w:fill="FFFFFF"/>
          </w:tcPr>
          <w:p w:rsidR="00210D2A" w:rsidRDefault="00210D2A" w:rsidP="00263307">
            <w:pPr>
              <w:shd w:val="clear" w:color="auto" w:fill="FFFFFF"/>
              <w:spacing w:line="240" w:lineRule="auto"/>
              <w:rPr>
                <w:rFonts w:ascii="Tahoma" w:eastAsia="Calibri" w:hAnsi="Tahoma" w:cs="Tahoma"/>
                <w:sz w:val="18"/>
                <w:szCs w:val="18"/>
              </w:rPr>
            </w:pPr>
          </w:p>
        </w:tc>
        <w:tc>
          <w:tcPr>
            <w:tcW w:w="1614" w:type="pct"/>
            <w:tcBorders>
              <w:top w:val="nil"/>
              <w:left w:val="nil"/>
              <w:bottom w:val="single" w:sz="4" w:space="0" w:color="auto"/>
              <w:right w:val="nil"/>
            </w:tcBorders>
            <w:shd w:val="clear" w:color="auto" w:fill="FFFFFF"/>
            <w:hideMark/>
          </w:tcPr>
          <w:p w:rsidR="00210D2A" w:rsidRDefault="00210D2A" w:rsidP="00263307">
            <w:pPr>
              <w:shd w:val="clear" w:color="auto" w:fill="FFFFFF"/>
              <w:spacing w:line="240" w:lineRule="auto"/>
              <w:rPr>
                <w:rFonts w:ascii="Tahoma" w:eastAsia="Calibri" w:hAnsi="Tahoma" w:cs="Tahoma"/>
                <w:sz w:val="18"/>
                <w:szCs w:val="18"/>
              </w:rPr>
            </w:pPr>
            <w:r>
              <w:rPr>
                <w:rFonts w:ascii="Tahoma" w:eastAsia="Calibri" w:hAnsi="Tahoma" w:cs="Tahoma"/>
                <w:color w:val="000000"/>
                <w:sz w:val="18"/>
                <w:szCs w:val="18"/>
              </w:rPr>
              <w:t>F hitung</w:t>
            </w:r>
          </w:p>
        </w:tc>
        <w:tc>
          <w:tcPr>
            <w:tcW w:w="1311" w:type="pct"/>
            <w:tcBorders>
              <w:top w:val="nil"/>
              <w:left w:val="nil"/>
              <w:bottom w:val="single" w:sz="4" w:space="0" w:color="auto"/>
              <w:right w:val="nil"/>
            </w:tcBorders>
            <w:shd w:val="clear" w:color="auto" w:fill="FFFFFF"/>
            <w:hideMark/>
          </w:tcPr>
          <w:p w:rsidR="00210D2A" w:rsidRDefault="00210D2A" w:rsidP="00263307">
            <w:pPr>
              <w:shd w:val="clear" w:color="auto" w:fill="FFFFFF"/>
              <w:spacing w:line="240" w:lineRule="auto"/>
              <w:jc w:val="center"/>
              <w:rPr>
                <w:rFonts w:ascii="Tahoma" w:eastAsia="Calibri" w:hAnsi="Tahoma" w:cs="Tahoma"/>
                <w:sz w:val="18"/>
                <w:szCs w:val="18"/>
              </w:rPr>
            </w:pPr>
            <w:r>
              <w:rPr>
                <w:rFonts w:ascii="Tahoma" w:eastAsia="Calibri" w:hAnsi="Tahoma" w:cs="Tahoma"/>
                <w:color w:val="000000"/>
                <w:sz w:val="18"/>
                <w:szCs w:val="18"/>
              </w:rPr>
              <w:t>7.792</w:t>
            </w:r>
          </w:p>
        </w:tc>
        <w:tc>
          <w:tcPr>
            <w:tcW w:w="803" w:type="pct"/>
            <w:tcBorders>
              <w:top w:val="nil"/>
              <w:left w:val="nil"/>
              <w:bottom w:val="single" w:sz="4" w:space="0" w:color="auto"/>
              <w:right w:val="nil"/>
            </w:tcBorders>
            <w:shd w:val="clear" w:color="auto" w:fill="FFFFFF"/>
          </w:tcPr>
          <w:p w:rsidR="00210D2A" w:rsidRDefault="00210D2A" w:rsidP="00263307">
            <w:pPr>
              <w:shd w:val="clear" w:color="auto" w:fill="FFFFFF"/>
              <w:spacing w:line="240" w:lineRule="auto"/>
              <w:jc w:val="center"/>
              <w:rPr>
                <w:rFonts w:ascii="Tahoma" w:eastAsia="Calibri" w:hAnsi="Tahoma" w:cs="Tahoma"/>
                <w:sz w:val="18"/>
                <w:szCs w:val="18"/>
              </w:rPr>
            </w:pPr>
          </w:p>
        </w:tc>
        <w:tc>
          <w:tcPr>
            <w:tcW w:w="916" w:type="pct"/>
            <w:tcBorders>
              <w:top w:val="nil"/>
              <w:left w:val="nil"/>
              <w:bottom w:val="single" w:sz="4" w:space="0" w:color="auto"/>
              <w:right w:val="nil"/>
            </w:tcBorders>
            <w:shd w:val="clear" w:color="auto" w:fill="FFFFFF"/>
          </w:tcPr>
          <w:p w:rsidR="00210D2A" w:rsidRDefault="00210D2A" w:rsidP="00263307">
            <w:pPr>
              <w:shd w:val="clear" w:color="auto" w:fill="FFFFFF"/>
              <w:spacing w:line="240" w:lineRule="auto"/>
              <w:jc w:val="center"/>
              <w:rPr>
                <w:rFonts w:ascii="Tahoma" w:eastAsia="Calibri" w:hAnsi="Tahoma" w:cs="Tahoma"/>
                <w:sz w:val="18"/>
                <w:szCs w:val="18"/>
              </w:rPr>
            </w:pPr>
          </w:p>
        </w:tc>
      </w:tr>
    </w:tbl>
    <w:p w:rsidR="00210D2A" w:rsidRDefault="00210D2A" w:rsidP="00210D2A">
      <w:pPr>
        <w:shd w:val="clear" w:color="auto" w:fill="FFFFFF"/>
        <w:rPr>
          <w:rFonts w:ascii="Tahoma" w:eastAsia="Calibri" w:hAnsi="Tahoma" w:cs="Tahoma"/>
          <w:color w:val="000000"/>
          <w:sz w:val="16"/>
          <w:szCs w:val="16"/>
        </w:rPr>
      </w:pPr>
      <w:proofErr w:type="gramStart"/>
      <w:r>
        <w:rPr>
          <w:rFonts w:ascii="Tahoma" w:eastAsia="Calibri" w:hAnsi="Tahoma" w:cs="Tahoma"/>
          <w:color w:val="000000"/>
          <w:sz w:val="16"/>
          <w:szCs w:val="16"/>
        </w:rPr>
        <w:t>Sumber :</w:t>
      </w:r>
      <w:proofErr w:type="gramEnd"/>
      <w:r>
        <w:rPr>
          <w:rFonts w:ascii="Tahoma" w:eastAsia="Calibri" w:hAnsi="Tahoma" w:cs="Tahoma"/>
          <w:color w:val="000000"/>
          <w:sz w:val="16"/>
          <w:szCs w:val="16"/>
        </w:rPr>
        <w:t xml:space="preserve"> Olahan  Data Primer 2015</w:t>
      </w:r>
    </w:p>
    <w:p w:rsidR="00210D2A" w:rsidRDefault="00210D2A" w:rsidP="00210D2A">
      <w:pPr>
        <w:pStyle w:val="ListParagraph"/>
        <w:ind w:left="0" w:firstLine="567"/>
        <w:rPr>
          <w:rFonts w:ascii="Tahoma" w:eastAsia="Calibri" w:hAnsi="Tahoma" w:cs="Tahoma"/>
          <w:sz w:val="20"/>
          <w:szCs w:val="20"/>
        </w:rPr>
      </w:pPr>
      <w:proofErr w:type="gramStart"/>
      <w:r>
        <w:rPr>
          <w:rFonts w:ascii="Tahoma" w:eastAsia="Calibri" w:hAnsi="Tahoma" w:cs="Tahoma"/>
          <w:color w:val="000000"/>
          <w:sz w:val="20"/>
          <w:szCs w:val="20"/>
        </w:rPr>
        <w:t xml:space="preserve">Hasil analisis regresi menunjukan bahwa nilai </w:t>
      </w:r>
      <w:r>
        <w:rPr>
          <w:rFonts w:ascii="Tahoma" w:eastAsia="Calibri" w:hAnsi="Tahoma" w:cs="Tahoma"/>
          <w:i/>
          <w:iCs/>
          <w:color w:val="000000"/>
          <w:sz w:val="20"/>
          <w:szCs w:val="20"/>
        </w:rPr>
        <w:t xml:space="preserve">Adjusted </w:t>
      </w:r>
      <w:r>
        <w:rPr>
          <w:rFonts w:ascii="Tahoma" w:eastAsia="Calibri" w:hAnsi="Tahoma" w:cs="Tahoma"/>
          <w:color w:val="000000"/>
          <w:sz w:val="20"/>
          <w:szCs w:val="20"/>
        </w:rPr>
        <w:t xml:space="preserve">R </w:t>
      </w:r>
      <w:r>
        <w:rPr>
          <w:rFonts w:ascii="Tahoma" w:eastAsia="Calibri" w:hAnsi="Tahoma" w:cs="Tahoma"/>
          <w:i/>
          <w:iCs/>
          <w:color w:val="000000"/>
          <w:sz w:val="20"/>
          <w:szCs w:val="20"/>
        </w:rPr>
        <w:t xml:space="preserve">square </w:t>
      </w:r>
      <w:r>
        <w:rPr>
          <w:rFonts w:ascii="Tahoma" w:eastAsia="Calibri" w:hAnsi="Tahoma" w:cs="Tahoma"/>
          <w:color w:val="000000"/>
          <w:sz w:val="20"/>
          <w:szCs w:val="20"/>
        </w:rPr>
        <w:t>sebesar 0,833.</w:t>
      </w:r>
      <w:proofErr w:type="gramEnd"/>
      <w:r>
        <w:rPr>
          <w:rFonts w:ascii="Tahoma" w:eastAsia="Calibri" w:hAnsi="Tahoma" w:cs="Tahoma"/>
          <w:color w:val="000000"/>
          <w:sz w:val="20"/>
          <w:szCs w:val="20"/>
        </w:rPr>
        <w:t xml:space="preserve"> Artinya 83</w:t>
      </w:r>
      <w:proofErr w:type="gramStart"/>
      <w:r>
        <w:rPr>
          <w:rFonts w:ascii="Tahoma" w:eastAsia="Calibri" w:hAnsi="Tahoma" w:cs="Tahoma"/>
          <w:color w:val="000000"/>
          <w:sz w:val="20"/>
          <w:szCs w:val="20"/>
        </w:rPr>
        <w:t>,3</w:t>
      </w:r>
      <w:proofErr w:type="gramEnd"/>
      <w:r>
        <w:rPr>
          <w:rFonts w:ascii="Tahoma" w:eastAsia="Calibri" w:hAnsi="Tahoma" w:cs="Tahoma"/>
          <w:color w:val="000000"/>
          <w:sz w:val="20"/>
          <w:szCs w:val="20"/>
        </w:rPr>
        <w:t xml:space="preserve"> persen variabel persepsi petani terhadap teknologi budidaya bawang merah pada lahan kering di Kabupaten Kampar dapat dijelaskan oleh satu variabel independennya yaitu pengetahuan petani terhadap teknologi budidaya bawang merah. Sedangkan 16</w:t>
      </w:r>
      <w:proofErr w:type="gramStart"/>
      <w:r>
        <w:rPr>
          <w:rFonts w:ascii="Tahoma" w:eastAsia="Calibri" w:hAnsi="Tahoma" w:cs="Tahoma"/>
          <w:color w:val="000000"/>
          <w:sz w:val="20"/>
          <w:szCs w:val="20"/>
        </w:rPr>
        <w:t>,7</w:t>
      </w:r>
      <w:proofErr w:type="gramEnd"/>
      <w:r>
        <w:rPr>
          <w:rFonts w:ascii="Tahoma" w:eastAsia="Calibri" w:hAnsi="Tahoma" w:cs="Tahoma"/>
          <w:color w:val="000000"/>
          <w:sz w:val="20"/>
          <w:szCs w:val="20"/>
        </w:rPr>
        <w:t xml:space="preserve"> persen sisanya dapat dijelaskan oleh faktor-faktor dari luar model (</w:t>
      </w:r>
      <w:r>
        <w:rPr>
          <w:rFonts w:ascii="Tahoma" w:eastAsia="Calibri" w:hAnsi="Tahoma" w:cs="Tahoma"/>
          <w:bCs/>
          <w:sz w:val="20"/>
          <w:szCs w:val="20"/>
        </w:rPr>
        <w:t>Priyatno, 2012)</w:t>
      </w:r>
      <w:r>
        <w:rPr>
          <w:rFonts w:ascii="Tahoma" w:eastAsia="Calibri" w:hAnsi="Tahoma" w:cs="Tahoma"/>
          <w:color w:val="000000"/>
          <w:sz w:val="20"/>
          <w:szCs w:val="20"/>
        </w:rPr>
        <w:t>.</w:t>
      </w:r>
      <w:r>
        <w:rPr>
          <w:rFonts w:ascii="Tahoma" w:eastAsia="Calibri" w:hAnsi="Tahoma" w:cs="Tahoma"/>
          <w:color w:val="000000"/>
          <w:spacing w:val="-8"/>
          <w:sz w:val="20"/>
          <w:szCs w:val="20"/>
        </w:rPr>
        <w:t xml:space="preserve"> </w:t>
      </w:r>
      <w:proofErr w:type="gramStart"/>
      <w:r>
        <w:rPr>
          <w:rFonts w:ascii="Tahoma" w:eastAsia="Calibri" w:hAnsi="Tahoma" w:cs="Tahoma"/>
          <w:color w:val="000000"/>
          <w:spacing w:val="-8"/>
          <w:sz w:val="20"/>
          <w:szCs w:val="20"/>
        </w:rPr>
        <w:t xml:space="preserve">Untuk factor-faktor lain seperti </w:t>
      </w:r>
      <w:r>
        <w:rPr>
          <w:rFonts w:ascii="Tahoma" w:eastAsia="Calibri" w:hAnsi="Tahoma" w:cs="Tahoma"/>
          <w:color w:val="000000"/>
          <w:sz w:val="20"/>
          <w:szCs w:val="20"/>
          <w:lang w:eastAsia="id-ID"/>
        </w:rPr>
        <w:t>jenis kelamin, umur petani, status lahan, pendidikan, luas lahan, pekerjaan tidak berpengaruh nyata terhadap persepsi petani.</w:t>
      </w:r>
      <w:proofErr w:type="gramEnd"/>
      <w:r>
        <w:rPr>
          <w:rFonts w:ascii="Tahoma" w:eastAsia="Calibri" w:hAnsi="Tahoma" w:cs="Tahoma"/>
          <w:color w:val="000000"/>
          <w:sz w:val="20"/>
          <w:szCs w:val="20"/>
          <w:lang w:eastAsia="id-ID"/>
        </w:rPr>
        <w:t xml:space="preserve"> </w:t>
      </w:r>
    </w:p>
    <w:p w:rsidR="00210D2A" w:rsidRDefault="00210D2A" w:rsidP="00210D2A">
      <w:pPr>
        <w:pStyle w:val="ListParagraph"/>
        <w:spacing w:after="120"/>
        <w:ind w:left="0" w:firstLine="567"/>
        <w:rPr>
          <w:rFonts w:ascii="Tahoma" w:eastAsia="Calibri" w:hAnsi="Tahoma" w:cs="Tahoma"/>
          <w:color w:val="000000"/>
          <w:sz w:val="20"/>
          <w:szCs w:val="20"/>
        </w:rPr>
      </w:pPr>
      <w:r>
        <w:rPr>
          <w:rFonts w:ascii="Tahoma" w:eastAsia="Calibri" w:hAnsi="Tahoma" w:cs="Tahoma"/>
          <w:sz w:val="20"/>
          <w:szCs w:val="20"/>
        </w:rPr>
        <w:t xml:space="preserve">Pengetahuan petani tentang teknologi budidaya bawang merah </w:t>
      </w:r>
      <w:r>
        <w:rPr>
          <w:rFonts w:ascii="Tahoma" w:eastAsia="Calibri" w:hAnsi="Tahoma" w:cs="Tahoma"/>
          <w:color w:val="000000"/>
          <w:sz w:val="20"/>
          <w:szCs w:val="20"/>
        </w:rPr>
        <w:t>berpengaruh nyata terhadap persepsi petani (sign 0</w:t>
      </w:r>
      <w:proofErr w:type="gramStart"/>
      <w:r>
        <w:rPr>
          <w:rFonts w:ascii="Tahoma" w:eastAsia="Calibri" w:hAnsi="Tahoma" w:cs="Tahoma"/>
          <w:color w:val="000000"/>
          <w:sz w:val="20"/>
          <w:szCs w:val="20"/>
        </w:rPr>
        <w:t>,00</w:t>
      </w:r>
      <w:proofErr w:type="gramEnd"/>
      <w:r>
        <w:rPr>
          <w:rFonts w:ascii="Tahoma" w:eastAsia="Calibri" w:hAnsi="Tahoma" w:cs="Tahoma"/>
          <w:color w:val="000000"/>
          <w:sz w:val="20"/>
          <w:szCs w:val="20"/>
        </w:rPr>
        <w:t xml:space="preserve">). Semakin tinggi </w:t>
      </w:r>
      <w:r>
        <w:rPr>
          <w:rFonts w:ascii="Tahoma" w:eastAsia="Calibri" w:hAnsi="Tahoma" w:cs="Tahoma"/>
          <w:sz w:val="20"/>
          <w:szCs w:val="20"/>
        </w:rPr>
        <w:t>pengetahuan petani tentang teknologi budidaya bawang merah</w:t>
      </w:r>
      <w:r>
        <w:rPr>
          <w:rFonts w:ascii="Tahoma" w:eastAsia="Calibri" w:hAnsi="Tahoma" w:cs="Tahoma"/>
          <w:color w:val="000000"/>
          <w:sz w:val="20"/>
          <w:szCs w:val="20"/>
        </w:rPr>
        <w:t xml:space="preserve">, maka persepsi petani terhadap teknologi budidaya bawang merah </w:t>
      </w:r>
      <w:proofErr w:type="gramStart"/>
      <w:r>
        <w:rPr>
          <w:rFonts w:ascii="Tahoma" w:eastAsia="Calibri" w:hAnsi="Tahoma" w:cs="Tahoma"/>
          <w:color w:val="000000"/>
          <w:sz w:val="20"/>
          <w:szCs w:val="20"/>
        </w:rPr>
        <w:t>akan</w:t>
      </w:r>
      <w:proofErr w:type="gramEnd"/>
      <w:r>
        <w:rPr>
          <w:rFonts w:ascii="Tahoma" w:eastAsia="Calibri" w:hAnsi="Tahoma" w:cs="Tahoma"/>
          <w:color w:val="000000"/>
          <w:sz w:val="20"/>
          <w:szCs w:val="20"/>
        </w:rPr>
        <w:t xml:space="preserve"> semakin baik. </w:t>
      </w:r>
      <w:proofErr w:type="gramStart"/>
      <w:r>
        <w:rPr>
          <w:rFonts w:ascii="Tahoma" w:eastAsia="Calibri" w:hAnsi="Tahoma" w:cs="Tahoma"/>
          <w:sz w:val="20"/>
          <w:szCs w:val="20"/>
        </w:rPr>
        <w:t>Tingkat pendidikan berkaitan dengan tingkat pengetahuan petani.</w:t>
      </w:r>
      <w:proofErr w:type="gramEnd"/>
      <w:r>
        <w:rPr>
          <w:rFonts w:ascii="Tahoma" w:eastAsia="Calibri" w:hAnsi="Tahoma" w:cs="Tahoma"/>
          <w:sz w:val="20"/>
          <w:szCs w:val="20"/>
        </w:rPr>
        <w:t xml:space="preserve"> Tingkat pendidikan akan memudahkan petani memahami informasi teknologi, menerapkan teknologi dan menyelesaikan masalah-masalah yang dihadapi, namun tidak mempengaruhi persepsi petani dikarenakan tingkat pendidikan dalam hal ini adalah tingkat pendidikan formal, sehingga persepsi petani dapat dipengaruhi oleh faktor lain di luar model seperti pengalaman petani dalam budidaya bawang merah.</w:t>
      </w:r>
    </w:p>
    <w:p w:rsidR="00210D2A" w:rsidRDefault="00210D2A" w:rsidP="00210D2A">
      <w:pPr>
        <w:shd w:val="clear" w:color="auto" w:fill="FFFFFF"/>
        <w:spacing w:line="240" w:lineRule="auto"/>
        <w:ind w:left="851" w:hanging="851"/>
        <w:rPr>
          <w:rFonts w:ascii="Tahoma" w:eastAsia="Calibri" w:hAnsi="Tahoma" w:cs="Tahoma"/>
          <w:bCs/>
          <w:color w:val="000000"/>
          <w:sz w:val="20"/>
          <w:szCs w:val="20"/>
        </w:rPr>
      </w:pPr>
      <w:proofErr w:type="gramStart"/>
      <w:r>
        <w:rPr>
          <w:rFonts w:ascii="Tahoma" w:eastAsia="Calibri" w:hAnsi="Tahoma" w:cs="Tahoma"/>
          <w:bCs/>
          <w:color w:val="000000"/>
          <w:sz w:val="20"/>
          <w:szCs w:val="20"/>
        </w:rPr>
        <w:t>Tabel 6.</w:t>
      </w:r>
      <w:proofErr w:type="gramEnd"/>
      <w:r>
        <w:rPr>
          <w:rFonts w:ascii="Tahoma" w:hAnsi="Tahoma" w:cs="Tahoma"/>
          <w:bCs/>
          <w:color w:val="000000"/>
          <w:sz w:val="20"/>
          <w:szCs w:val="20"/>
        </w:rPr>
        <w:tab/>
      </w:r>
      <w:r>
        <w:rPr>
          <w:rFonts w:ascii="Tahoma" w:eastAsia="Calibri" w:hAnsi="Tahoma" w:cs="Tahoma"/>
          <w:bCs/>
          <w:color w:val="000000"/>
          <w:sz w:val="20"/>
          <w:szCs w:val="20"/>
        </w:rPr>
        <w:t>Unsur</w:t>
      </w:r>
      <w:r>
        <w:rPr>
          <w:rFonts w:ascii="Tahoma" w:hAnsi="Tahoma" w:cs="Tahoma"/>
          <w:bCs/>
          <w:color w:val="000000"/>
          <w:sz w:val="20"/>
          <w:szCs w:val="20"/>
        </w:rPr>
        <w:t>-</w:t>
      </w:r>
      <w:r>
        <w:rPr>
          <w:rFonts w:ascii="Tahoma" w:eastAsia="Calibri" w:hAnsi="Tahoma" w:cs="Tahoma"/>
          <w:bCs/>
          <w:color w:val="000000"/>
          <w:sz w:val="20"/>
          <w:szCs w:val="20"/>
        </w:rPr>
        <w:t xml:space="preserve">unsur pengetahuan petani </w:t>
      </w:r>
      <w:proofErr w:type="gramStart"/>
      <w:r>
        <w:rPr>
          <w:rFonts w:ascii="Tahoma" w:eastAsia="Calibri" w:hAnsi="Tahoma" w:cs="Tahoma"/>
          <w:bCs/>
          <w:color w:val="000000"/>
          <w:sz w:val="20"/>
          <w:szCs w:val="20"/>
        </w:rPr>
        <w:t>terhadap  teknologi</w:t>
      </w:r>
      <w:proofErr w:type="gramEnd"/>
      <w:r>
        <w:rPr>
          <w:rFonts w:ascii="Tahoma" w:eastAsia="Calibri" w:hAnsi="Tahoma" w:cs="Tahoma"/>
          <w:bCs/>
          <w:color w:val="000000"/>
          <w:sz w:val="20"/>
          <w:szCs w:val="20"/>
        </w:rPr>
        <w:t xml:space="preserve"> budidaya bawang merah pada lahan</w:t>
      </w:r>
      <w:r>
        <w:rPr>
          <w:rFonts w:ascii="Tahoma" w:hAnsi="Tahoma" w:cs="Tahoma"/>
          <w:bCs/>
          <w:color w:val="000000"/>
          <w:sz w:val="20"/>
          <w:szCs w:val="20"/>
        </w:rPr>
        <w:t xml:space="preserve"> </w:t>
      </w:r>
      <w:r>
        <w:rPr>
          <w:rFonts w:ascii="Tahoma" w:eastAsia="Calibri" w:hAnsi="Tahoma" w:cs="Tahoma"/>
          <w:bCs/>
          <w:color w:val="000000"/>
          <w:sz w:val="20"/>
          <w:szCs w:val="20"/>
        </w:rPr>
        <w:t xml:space="preserve">kering </w:t>
      </w:r>
    </w:p>
    <w:p w:rsidR="00210D2A" w:rsidRDefault="00210D2A" w:rsidP="00210D2A">
      <w:pPr>
        <w:shd w:val="clear" w:color="auto" w:fill="FFFFFF"/>
        <w:spacing w:line="240" w:lineRule="auto"/>
        <w:ind w:firstLine="720"/>
        <w:rPr>
          <w:rFonts w:ascii="Tahoma" w:eastAsia="Calibri" w:hAnsi="Tahoma" w:cs="Tahoma"/>
          <w:bCs/>
          <w:color w:val="000000"/>
          <w:sz w:val="20"/>
          <w:szCs w:val="20"/>
        </w:rPr>
      </w:pPr>
    </w:p>
    <w:tbl>
      <w:tblPr>
        <w:tblW w:w="4750" w:type="pct"/>
        <w:tblInd w:w="108" w:type="dxa"/>
        <w:tblLook w:val="04A0" w:firstRow="1" w:lastRow="0" w:firstColumn="1" w:lastColumn="0" w:noHBand="0" w:noVBand="1"/>
      </w:tblPr>
      <w:tblGrid>
        <w:gridCol w:w="769"/>
        <w:gridCol w:w="3439"/>
        <w:gridCol w:w="1332"/>
        <w:gridCol w:w="1514"/>
        <w:gridCol w:w="2043"/>
      </w:tblGrid>
      <w:tr w:rsidR="00210D2A" w:rsidTr="00263307">
        <w:tc>
          <w:tcPr>
            <w:tcW w:w="423" w:type="pct"/>
            <w:tcBorders>
              <w:top w:val="single" w:sz="4" w:space="0" w:color="auto"/>
              <w:left w:val="nil"/>
              <w:bottom w:val="single" w:sz="4" w:space="0" w:color="auto"/>
              <w:right w:val="nil"/>
            </w:tcBorders>
            <w:hideMark/>
          </w:tcPr>
          <w:p w:rsidR="00210D2A" w:rsidRDefault="00210D2A" w:rsidP="00263307">
            <w:pPr>
              <w:pStyle w:val="ListParagraph"/>
              <w:spacing w:line="240" w:lineRule="auto"/>
              <w:ind w:left="-108" w:right="-80"/>
              <w:jc w:val="center"/>
              <w:rPr>
                <w:rFonts w:ascii="Tahoma" w:eastAsia="Calibri" w:hAnsi="Tahoma" w:cs="Tahoma"/>
                <w:sz w:val="18"/>
                <w:szCs w:val="18"/>
              </w:rPr>
            </w:pPr>
            <w:r>
              <w:rPr>
                <w:rFonts w:ascii="Tahoma" w:eastAsia="Calibri" w:hAnsi="Tahoma" w:cs="Tahoma"/>
                <w:sz w:val="18"/>
                <w:szCs w:val="18"/>
              </w:rPr>
              <w:t>No</w:t>
            </w:r>
            <w:r>
              <w:rPr>
                <w:rFonts w:ascii="Tahoma" w:hAnsi="Tahoma" w:cs="Tahoma"/>
                <w:sz w:val="18"/>
                <w:szCs w:val="18"/>
              </w:rPr>
              <w:t>.</w:t>
            </w:r>
          </w:p>
        </w:tc>
        <w:tc>
          <w:tcPr>
            <w:tcW w:w="1890" w:type="pct"/>
            <w:tcBorders>
              <w:top w:val="single" w:sz="4" w:space="0" w:color="auto"/>
              <w:left w:val="nil"/>
              <w:bottom w:val="single" w:sz="4" w:space="0" w:color="auto"/>
              <w:right w:val="nil"/>
            </w:tcBorders>
            <w:hideMark/>
          </w:tcPr>
          <w:p w:rsidR="00210D2A" w:rsidRDefault="00210D2A" w:rsidP="00263307">
            <w:pPr>
              <w:pStyle w:val="ListParagraph"/>
              <w:spacing w:line="240" w:lineRule="auto"/>
              <w:ind w:left="-66" w:right="-77"/>
              <w:jc w:val="center"/>
              <w:rPr>
                <w:rFonts w:ascii="Tahoma" w:eastAsia="Calibri" w:hAnsi="Tahoma" w:cs="Tahoma"/>
                <w:sz w:val="18"/>
                <w:szCs w:val="18"/>
              </w:rPr>
            </w:pPr>
            <w:r>
              <w:rPr>
                <w:rFonts w:ascii="Tahoma" w:eastAsia="Calibri" w:hAnsi="Tahoma" w:cs="Tahoma"/>
                <w:sz w:val="18"/>
                <w:szCs w:val="18"/>
              </w:rPr>
              <w:t>Unsur</w:t>
            </w:r>
            <w:r>
              <w:rPr>
                <w:rFonts w:ascii="Tahoma" w:hAnsi="Tahoma" w:cs="Tahoma"/>
                <w:sz w:val="18"/>
                <w:szCs w:val="18"/>
              </w:rPr>
              <w:t>-</w:t>
            </w:r>
            <w:r>
              <w:rPr>
                <w:rFonts w:ascii="Tahoma" w:eastAsia="Calibri" w:hAnsi="Tahoma" w:cs="Tahoma"/>
                <w:sz w:val="18"/>
                <w:szCs w:val="18"/>
              </w:rPr>
              <w:t>unsur  teknologi  budidaya bawang merah</w:t>
            </w:r>
          </w:p>
        </w:tc>
        <w:tc>
          <w:tcPr>
            <w:tcW w:w="732" w:type="pct"/>
            <w:tcBorders>
              <w:top w:val="single" w:sz="4" w:space="0" w:color="auto"/>
              <w:left w:val="nil"/>
              <w:bottom w:val="single" w:sz="4" w:space="0" w:color="auto"/>
              <w:right w:val="nil"/>
            </w:tcBorders>
            <w:hideMark/>
          </w:tcPr>
          <w:p w:rsidR="00210D2A" w:rsidRDefault="00210D2A" w:rsidP="00263307">
            <w:pPr>
              <w:pStyle w:val="ListParagraph"/>
              <w:spacing w:line="240" w:lineRule="auto"/>
              <w:ind w:left="-83" w:right="-29"/>
              <w:jc w:val="center"/>
              <w:rPr>
                <w:rFonts w:ascii="Tahoma" w:eastAsia="Calibri" w:hAnsi="Tahoma" w:cs="Tahoma"/>
                <w:sz w:val="18"/>
                <w:szCs w:val="18"/>
              </w:rPr>
            </w:pPr>
            <w:r>
              <w:rPr>
                <w:rFonts w:ascii="Tahoma" w:eastAsia="Calibri" w:hAnsi="Tahoma" w:cs="Tahoma"/>
                <w:sz w:val="18"/>
                <w:szCs w:val="18"/>
              </w:rPr>
              <w:t>Interval skor</w:t>
            </w:r>
          </w:p>
        </w:tc>
        <w:tc>
          <w:tcPr>
            <w:tcW w:w="832" w:type="pct"/>
            <w:tcBorders>
              <w:top w:val="single" w:sz="4" w:space="0" w:color="auto"/>
              <w:left w:val="nil"/>
              <w:bottom w:val="single" w:sz="4" w:space="0" w:color="auto"/>
              <w:right w:val="nil"/>
            </w:tcBorders>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Rata-rata skor yang dicapai</w:t>
            </w:r>
          </w:p>
        </w:tc>
        <w:tc>
          <w:tcPr>
            <w:tcW w:w="1123" w:type="pct"/>
            <w:tcBorders>
              <w:top w:val="single" w:sz="4" w:space="0" w:color="auto"/>
              <w:left w:val="nil"/>
              <w:bottom w:val="single" w:sz="4" w:space="0" w:color="auto"/>
              <w:right w:val="nil"/>
            </w:tcBorders>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 xml:space="preserve">Tingkat </w:t>
            </w:r>
            <w:proofErr w:type="gramStart"/>
            <w:r>
              <w:rPr>
                <w:rFonts w:ascii="Tahoma" w:eastAsia="Calibri" w:hAnsi="Tahoma" w:cs="Tahoma"/>
                <w:sz w:val="18"/>
                <w:szCs w:val="18"/>
              </w:rPr>
              <w:t>pengetahuan  (</w:t>
            </w:r>
            <w:proofErr w:type="gramEnd"/>
            <w:r>
              <w:rPr>
                <w:rFonts w:ascii="Tahoma" w:eastAsia="Calibri" w:hAnsi="Tahoma" w:cs="Tahoma"/>
                <w:sz w:val="18"/>
                <w:szCs w:val="18"/>
              </w:rPr>
              <w:t>%)</w:t>
            </w:r>
          </w:p>
        </w:tc>
      </w:tr>
      <w:tr w:rsidR="00210D2A" w:rsidTr="00263307">
        <w:tc>
          <w:tcPr>
            <w:tcW w:w="423" w:type="pct"/>
            <w:tcBorders>
              <w:top w:val="single" w:sz="4" w:space="0" w:color="auto"/>
              <w:left w:val="nil"/>
              <w:bottom w:val="nil"/>
              <w:right w:val="nil"/>
            </w:tcBorders>
            <w:hideMark/>
          </w:tcPr>
          <w:p w:rsidR="00210D2A" w:rsidRDefault="00210D2A" w:rsidP="00263307">
            <w:pPr>
              <w:pStyle w:val="ListParagraph"/>
              <w:spacing w:line="240" w:lineRule="auto"/>
              <w:ind w:left="0"/>
              <w:rPr>
                <w:rFonts w:ascii="Tahoma" w:eastAsia="Calibri" w:hAnsi="Tahoma" w:cs="Tahoma"/>
                <w:sz w:val="18"/>
                <w:szCs w:val="18"/>
              </w:rPr>
            </w:pPr>
            <w:r>
              <w:rPr>
                <w:rFonts w:ascii="Tahoma" w:eastAsia="Calibri" w:hAnsi="Tahoma" w:cs="Tahoma"/>
                <w:sz w:val="18"/>
                <w:szCs w:val="18"/>
              </w:rPr>
              <w:t>1</w:t>
            </w:r>
          </w:p>
        </w:tc>
        <w:tc>
          <w:tcPr>
            <w:tcW w:w="1890" w:type="pct"/>
            <w:tcBorders>
              <w:top w:val="single" w:sz="4" w:space="0" w:color="auto"/>
              <w:left w:val="nil"/>
              <w:bottom w:val="nil"/>
              <w:right w:val="nil"/>
            </w:tcBorders>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Langkah</w:t>
            </w:r>
            <w:r>
              <w:rPr>
                <w:rFonts w:ascii="Tahoma" w:hAnsi="Tahoma" w:cs="Tahoma"/>
                <w:sz w:val="18"/>
                <w:szCs w:val="18"/>
              </w:rPr>
              <w:t>-</w:t>
            </w:r>
            <w:r>
              <w:rPr>
                <w:rFonts w:ascii="Tahoma" w:eastAsia="Calibri" w:hAnsi="Tahoma" w:cs="Tahoma"/>
                <w:sz w:val="18"/>
                <w:szCs w:val="18"/>
              </w:rPr>
              <w:t xml:space="preserve"> langkah persiapan lahan </w:t>
            </w:r>
          </w:p>
        </w:tc>
        <w:tc>
          <w:tcPr>
            <w:tcW w:w="732" w:type="pct"/>
            <w:tcBorders>
              <w:top w:val="single" w:sz="4" w:space="0" w:color="auto"/>
              <w:left w:val="nil"/>
              <w:bottom w:val="nil"/>
              <w:right w:val="nil"/>
            </w:tcBorders>
            <w:hideMark/>
          </w:tcPr>
          <w:p w:rsidR="00210D2A" w:rsidRDefault="00210D2A" w:rsidP="00263307">
            <w:pPr>
              <w:pStyle w:val="ListParagraph"/>
              <w:spacing w:line="240" w:lineRule="auto"/>
              <w:ind w:left="-83" w:right="-29"/>
              <w:jc w:val="center"/>
              <w:rPr>
                <w:rFonts w:ascii="Tahoma" w:eastAsia="Calibri" w:hAnsi="Tahoma" w:cs="Tahoma"/>
                <w:sz w:val="18"/>
                <w:szCs w:val="18"/>
              </w:rPr>
            </w:pPr>
            <w:r>
              <w:rPr>
                <w:rFonts w:ascii="Tahoma" w:eastAsia="Calibri" w:hAnsi="Tahoma" w:cs="Tahoma"/>
                <w:sz w:val="18"/>
                <w:szCs w:val="18"/>
              </w:rPr>
              <w:t>0 - 5</w:t>
            </w:r>
          </w:p>
        </w:tc>
        <w:tc>
          <w:tcPr>
            <w:tcW w:w="832" w:type="pct"/>
            <w:tcBorders>
              <w:top w:val="single" w:sz="4" w:space="0" w:color="auto"/>
              <w:left w:val="nil"/>
              <w:bottom w:val="nil"/>
              <w:right w:val="nil"/>
            </w:tcBorders>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3,88</w:t>
            </w:r>
          </w:p>
        </w:tc>
        <w:tc>
          <w:tcPr>
            <w:tcW w:w="1123" w:type="pct"/>
            <w:tcBorders>
              <w:top w:val="single" w:sz="4" w:space="0" w:color="auto"/>
              <w:left w:val="nil"/>
              <w:bottom w:val="nil"/>
              <w:right w:val="nil"/>
            </w:tcBorders>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77,50</w:t>
            </w:r>
          </w:p>
        </w:tc>
      </w:tr>
      <w:tr w:rsidR="00210D2A" w:rsidTr="00263307">
        <w:tc>
          <w:tcPr>
            <w:tcW w:w="423" w:type="pct"/>
            <w:hideMark/>
          </w:tcPr>
          <w:p w:rsidR="00210D2A" w:rsidRDefault="00210D2A" w:rsidP="00263307">
            <w:pPr>
              <w:pStyle w:val="ListParagraph"/>
              <w:spacing w:line="240" w:lineRule="auto"/>
              <w:ind w:left="0"/>
              <w:rPr>
                <w:rFonts w:ascii="Tahoma" w:eastAsia="Calibri" w:hAnsi="Tahoma" w:cs="Tahoma"/>
                <w:sz w:val="18"/>
                <w:szCs w:val="18"/>
              </w:rPr>
            </w:pPr>
            <w:r>
              <w:rPr>
                <w:rFonts w:ascii="Tahoma" w:eastAsia="Calibri" w:hAnsi="Tahoma" w:cs="Tahoma"/>
                <w:sz w:val="18"/>
                <w:szCs w:val="18"/>
              </w:rPr>
              <w:t>2</w:t>
            </w:r>
          </w:p>
        </w:tc>
        <w:tc>
          <w:tcPr>
            <w:tcW w:w="1890" w:type="pct"/>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Langkah</w:t>
            </w:r>
            <w:r>
              <w:rPr>
                <w:rFonts w:ascii="Tahoma" w:hAnsi="Tahoma" w:cs="Tahoma"/>
                <w:sz w:val="18"/>
                <w:szCs w:val="18"/>
              </w:rPr>
              <w:t>-</w:t>
            </w:r>
            <w:r>
              <w:rPr>
                <w:rFonts w:ascii="Tahoma" w:eastAsia="Calibri" w:hAnsi="Tahoma" w:cs="Tahoma"/>
                <w:sz w:val="18"/>
                <w:szCs w:val="18"/>
              </w:rPr>
              <w:t xml:space="preserve"> langkah pembuatan bedengan </w:t>
            </w:r>
          </w:p>
        </w:tc>
        <w:tc>
          <w:tcPr>
            <w:tcW w:w="732" w:type="pct"/>
            <w:hideMark/>
          </w:tcPr>
          <w:p w:rsidR="00210D2A" w:rsidRDefault="00210D2A" w:rsidP="00263307">
            <w:pPr>
              <w:spacing w:line="240" w:lineRule="auto"/>
              <w:ind w:left="-83" w:right="-29"/>
              <w:jc w:val="center"/>
              <w:rPr>
                <w:rFonts w:ascii="Tahoma" w:eastAsia="Calibri" w:hAnsi="Tahoma" w:cs="Tahoma"/>
                <w:sz w:val="18"/>
                <w:szCs w:val="18"/>
              </w:rPr>
            </w:pPr>
            <w:r>
              <w:rPr>
                <w:rFonts w:ascii="Tahoma" w:eastAsia="Calibri" w:hAnsi="Tahoma" w:cs="Tahoma"/>
                <w:sz w:val="18"/>
                <w:szCs w:val="18"/>
              </w:rPr>
              <w:t>0 - 5</w:t>
            </w:r>
          </w:p>
        </w:tc>
        <w:tc>
          <w:tcPr>
            <w:tcW w:w="832" w:type="pct"/>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4,00</w:t>
            </w:r>
          </w:p>
        </w:tc>
        <w:tc>
          <w:tcPr>
            <w:tcW w:w="1123" w:type="pct"/>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80,00</w:t>
            </w:r>
          </w:p>
        </w:tc>
      </w:tr>
      <w:tr w:rsidR="00210D2A" w:rsidTr="00263307">
        <w:tc>
          <w:tcPr>
            <w:tcW w:w="423" w:type="pct"/>
            <w:hideMark/>
          </w:tcPr>
          <w:p w:rsidR="00210D2A" w:rsidRDefault="00210D2A" w:rsidP="00263307">
            <w:pPr>
              <w:pStyle w:val="ListParagraph"/>
              <w:spacing w:line="240" w:lineRule="auto"/>
              <w:ind w:left="0"/>
              <w:rPr>
                <w:rFonts w:ascii="Tahoma" w:eastAsia="Calibri" w:hAnsi="Tahoma" w:cs="Tahoma"/>
                <w:sz w:val="18"/>
                <w:szCs w:val="18"/>
              </w:rPr>
            </w:pPr>
            <w:r>
              <w:rPr>
                <w:rFonts w:ascii="Tahoma" w:eastAsia="Calibri" w:hAnsi="Tahoma" w:cs="Tahoma"/>
                <w:sz w:val="18"/>
                <w:szCs w:val="18"/>
              </w:rPr>
              <w:t>3</w:t>
            </w:r>
          </w:p>
        </w:tc>
        <w:tc>
          <w:tcPr>
            <w:tcW w:w="1890" w:type="pct"/>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Pengaturan jarak tanam</w:t>
            </w:r>
          </w:p>
        </w:tc>
        <w:tc>
          <w:tcPr>
            <w:tcW w:w="732" w:type="pct"/>
            <w:hideMark/>
          </w:tcPr>
          <w:p w:rsidR="00210D2A" w:rsidRDefault="00210D2A" w:rsidP="00263307">
            <w:pPr>
              <w:spacing w:line="240" w:lineRule="auto"/>
              <w:ind w:left="-83" w:right="-29"/>
              <w:jc w:val="center"/>
              <w:rPr>
                <w:rFonts w:ascii="Tahoma" w:eastAsia="Calibri" w:hAnsi="Tahoma" w:cs="Tahoma"/>
                <w:sz w:val="18"/>
                <w:szCs w:val="18"/>
              </w:rPr>
            </w:pPr>
            <w:r>
              <w:rPr>
                <w:rFonts w:ascii="Tahoma" w:eastAsia="Calibri" w:hAnsi="Tahoma" w:cs="Tahoma"/>
                <w:sz w:val="18"/>
                <w:szCs w:val="18"/>
              </w:rPr>
              <w:t>0 - 5</w:t>
            </w:r>
          </w:p>
        </w:tc>
        <w:tc>
          <w:tcPr>
            <w:tcW w:w="832" w:type="pct"/>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4,03</w:t>
            </w:r>
          </w:p>
        </w:tc>
        <w:tc>
          <w:tcPr>
            <w:tcW w:w="1123" w:type="pct"/>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80,63</w:t>
            </w:r>
          </w:p>
        </w:tc>
      </w:tr>
      <w:tr w:rsidR="00210D2A" w:rsidTr="00263307">
        <w:tc>
          <w:tcPr>
            <w:tcW w:w="423" w:type="pct"/>
            <w:hideMark/>
          </w:tcPr>
          <w:p w:rsidR="00210D2A" w:rsidRDefault="00210D2A" w:rsidP="00263307">
            <w:pPr>
              <w:pStyle w:val="ListParagraph"/>
              <w:spacing w:line="240" w:lineRule="auto"/>
              <w:ind w:left="0"/>
              <w:rPr>
                <w:rFonts w:ascii="Tahoma" w:eastAsia="Calibri" w:hAnsi="Tahoma" w:cs="Tahoma"/>
                <w:sz w:val="18"/>
                <w:szCs w:val="18"/>
              </w:rPr>
            </w:pPr>
            <w:r>
              <w:rPr>
                <w:rFonts w:ascii="Tahoma" w:eastAsia="Calibri" w:hAnsi="Tahoma" w:cs="Tahoma"/>
                <w:sz w:val="18"/>
                <w:szCs w:val="18"/>
              </w:rPr>
              <w:t>4</w:t>
            </w:r>
          </w:p>
        </w:tc>
        <w:tc>
          <w:tcPr>
            <w:tcW w:w="1890" w:type="pct"/>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 xml:space="preserve">Kebutuhan pupuk dasar </w:t>
            </w:r>
          </w:p>
        </w:tc>
        <w:tc>
          <w:tcPr>
            <w:tcW w:w="732" w:type="pct"/>
            <w:hideMark/>
          </w:tcPr>
          <w:p w:rsidR="00210D2A" w:rsidRDefault="00210D2A" w:rsidP="00263307">
            <w:pPr>
              <w:spacing w:line="240" w:lineRule="auto"/>
              <w:ind w:left="-83" w:right="-29"/>
              <w:jc w:val="center"/>
              <w:rPr>
                <w:rFonts w:ascii="Tahoma" w:eastAsia="Calibri" w:hAnsi="Tahoma" w:cs="Tahoma"/>
                <w:sz w:val="18"/>
                <w:szCs w:val="18"/>
              </w:rPr>
            </w:pPr>
            <w:r>
              <w:rPr>
                <w:rFonts w:ascii="Tahoma" w:eastAsia="Calibri" w:hAnsi="Tahoma" w:cs="Tahoma"/>
                <w:sz w:val="18"/>
                <w:szCs w:val="18"/>
              </w:rPr>
              <w:t>0 - 5</w:t>
            </w:r>
          </w:p>
        </w:tc>
        <w:tc>
          <w:tcPr>
            <w:tcW w:w="832" w:type="pct"/>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3,91</w:t>
            </w:r>
          </w:p>
        </w:tc>
        <w:tc>
          <w:tcPr>
            <w:tcW w:w="1123" w:type="pct"/>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78,13</w:t>
            </w:r>
          </w:p>
        </w:tc>
      </w:tr>
      <w:tr w:rsidR="00210D2A" w:rsidTr="00263307">
        <w:tc>
          <w:tcPr>
            <w:tcW w:w="423" w:type="pct"/>
            <w:hideMark/>
          </w:tcPr>
          <w:p w:rsidR="00210D2A" w:rsidRDefault="00210D2A" w:rsidP="00263307">
            <w:pPr>
              <w:pStyle w:val="ListParagraph"/>
              <w:spacing w:line="240" w:lineRule="auto"/>
              <w:ind w:left="0"/>
              <w:rPr>
                <w:rFonts w:ascii="Tahoma" w:eastAsia="Calibri" w:hAnsi="Tahoma" w:cs="Tahoma"/>
                <w:sz w:val="18"/>
                <w:szCs w:val="18"/>
              </w:rPr>
            </w:pPr>
            <w:r>
              <w:rPr>
                <w:rFonts w:ascii="Tahoma" w:eastAsia="Calibri" w:hAnsi="Tahoma" w:cs="Tahoma"/>
                <w:sz w:val="18"/>
                <w:szCs w:val="18"/>
              </w:rPr>
              <w:t>5</w:t>
            </w:r>
          </w:p>
        </w:tc>
        <w:tc>
          <w:tcPr>
            <w:tcW w:w="1890" w:type="pct"/>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 xml:space="preserve">Persiapan pembenihan </w:t>
            </w:r>
          </w:p>
        </w:tc>
        <w:tc>
          <w:tcPr>
            <w:tcW w:w="732" w:type="pct"/>
            <w:hideMark/>
          </w:tcPr>
          <w:p w:rsidR="00210D2A" w:rsidRDefault="00210D2A" w:rsidP="00263307">
            <w:pPr>
              <w:spacing w:line="240" w:lineRule="auto"/>
              <w:ind w:left="-83" w:right="-29"/>
              <w:jc w:val="center"/>
              <w:rPr>
                <w:rFonts w:ascii="Tahoma" w:eastAsia="Calibri" w:hAnsi="Tahoma" w:cs="Tahoma"/>
                <w:sz w:val="18"/>
                <w:szCs w:val="18"/>
              </w:rPr>
            </w:pPr>
            <w:r>
              <w:rPr>
                <w:rFonts w:ascii="Tahoma" w:eastAsia="Calibri" w:hAnsi="Tahoma" w:cs="Tahoma"/>
                <w:sz w:val="18"/>
                <w:szCs w:val="18"/>
              </w:rPr>
              <w:t>0 - 5</w:t>
            </w:r>
          </w:p>
        </w:tc>
        <w:tc>
          <w:tcPr>
            <w:tcW w:w="832" w:type="pct"/>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3,78</w:t>
            </w:r>
          </w:p>
        </w:tc>
        <w:tc>
          <w:tcPr>
            <w:tcW w:w="1123" w:type="pct"/>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75,63</w:t>
            </w:r>
          </w:p>
        </w:tc>
      </w:tr>
      <w:tr w:rsidR="00210D2A" w:rsidTr="00263307">
        <w:tc>
          <w:tcPr>
            <w:tcW w:w="423" w:type="pct"/>
            <w:hideMark/>
          </w:tcPr>
          <w:p w:rsidR="00210D2A" w:rsidRDefault="00210D2A" w:rsidP="00263307">
            <w:pPr>
              <w:pStyle w:val="ListParagraph"/>
              <w:spacing w:line="240" w:lineRule="auto"/>
              <w:ind w:left="0"/>
              <w:rPr>
                <w:rFonts w:ascii="Tahoma" w:eastAsia="Calibri" w:hAnsi="Tahoma" w:cs="Tahoma"/>
                <w:sz w:val="18"/>
                <w:szCs w:val="18"/>
              </w:rPr>
            </w:pPr>
            <w:r>
              <w:rPr>
                <w:rFonts w:ascii="Tahoma" w:eastAsia="Calibri" w:hAnsi="Tahoma" w:cs="Tahoma"/>
                <w:sz w:val="18"/>
                <w:szCs w:val="18"/>
              </w:rPr>
              <w:t>6</w:t>
            </w:r>
          </w:p>
        </w:tc>
        <w:tc>
          <w:tcPr>
            <w:tcW w:w="1890" w:type="pct"/>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 xml:space="preserve">Penanaman benih </w:t>
            </w:r>
          </w:p>
        </w:tc>
        <w:tc>
          <w:tcPr>
            <w:tcW w:w="732" w:type="pct"/>
            <w:hideMark/>
          </w:tcPr>
          <w:p w:rsidR="00210D2A" w:rsidRDefault="00210D2A" w:rsidP="00263307">
            <w:pPr>
              <w:spacing w:line="240" w:lineRule="auto"/>
              <w:ind w:left="-83" w:right="-29"/>
              <w:jc w:val="center"/>
              <w:rPr>
                <w:rFonts w:ascii="Tahoma" w:eastAsia="Calibri" w:hAnsi="Tahoma" w:cs="Tahoma"/>
                <w:sz w:val="18"/>
                <w:szCs w:val="18"/>
              </w:rPr>
            </w:pPr>
            <w:r>
              <w:rPr>
                <w:rFonts w:ascii="Tahoma" w:eastAsia="Calibri" w:hAnsi="Tahoma" w:cs="Tahoma"/>
                <w:sz w:val="18"/>
                <w:szCs w:val="18"/>
              </w:rPr>
              <w:t>0 - 5</w:t>
            </w:r>
          </w:p>
        </w:tc>
        <w:tc>
          <w:tcPr>
            <w:tcW w:w="832" w:type="pct"/>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3,97</w:t>
            </w:r>
          </w:p>
        </w:tc>
        <w:tc>
          <w:tcPr>
            <w:tcW w:w="1123" w:type="pct"/>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79,38</w:t>
            </w:r>
          </w:p>
        </w:tc>
      </w:tr>
      <w:tr w:rsidR="00210D2A" w:rsidTr="00263307">
        <w:tc>
          <w:tcPr>
            <w:tcW w:w="423" w:type="pct"/>
            <w:hideMark/>
          </w:tcPr>
          <w:p w:rsidR="00210D2A" w:rsidRDefault="00210D2A" w:rsidP="00263307">
            <w:pPr>
              <w:pStyle w:val="ListParagraph"/>
              <w:spacing w:line="240" w:lineRule="auto"/>
              <w:ind w:left="0"/>
              <w:rPr>
                <w:rFonts w:ascii="Tahoma" w:eastAsia="Calibri" w:hAnsi="Tahoma" w:cs="Tahoma"/>
                <w:sz w:val="18"/>
                <w:szCs w:val="18"/>
              </w:rPr>
            </w:pPr>
            <w:r>
              <w:rPr>
                <w:rFonts w:ascii="Tahoma" w:eastAsia="Calibri" w:hAnsi="Tahoma" w:cs="Tahoma"/>
                <w:sz w:val="18"/>
                <w:szCs w:val="18"/>
              </w:rPr>
              <w:t>7</w:t>
            </w:r>
          </w:p>
        </w:tc>
        <w:tc>
          <w:tcPr>
            <w:tcW w:w="1890" w:type="pct"/>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Penyiangan gulma</w:t>
            </w:r>
          </w:p>
        </w:tc>
        <w:tc>
          <w:tcPr>
            <w:tcW w:w="732" w:type="pct"/>
            <w:hideMark/>
          </w:tcPr>
          <w:p w:rsidR="00210D2A" w:rsidRDefault="00210D2A" w:rsidP="00263307">
            <w:pPr>
              <w:spacing w:line="240" w:lineRule="auto"/>
              <w:ind w:left="-83" w:right="-29"/>
              <w:jc w:val="center"/>
              <w:rPr>
                <w:rFonts w:ascii="Tahoma" w:eastAsia="Calibri" w:hAnsi="Tahoma" w:cs="Tahoma"/>
                <w:sz w:val="18"/>
                <w:szCs w:val="18"/>
              </w:rPr>
            </w:pPr>
            <w:r>
              <w:rPr>
                <w:rFonts w:ascii="Tahoma" w:eastAsia="Calibri" w:hAnsi="Tahoma" w:cs="Tahoma"/>
                <w:sz w:val="18"/>
                <w:szCs w:val="18"/>
              </w:rPr>
              <w:t>0 - 5</w:t>
            </w:r>
          </w:p>
        </w:tc>
        <w:tc>
          <w:tcPr>
            <w:tcW w:w="832" w:type="pct"/>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3,94</w:t>
            </w:r>
          </w:p>
        </w:tc>
        <w:tc>
          <w:tcPr>
            <w:tcW w:w="1123" w:type="pct"/>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78,75</w:t>
            </w:r>
          </w:p>
        </w:tc>
      </w:tr>
      <w:tr w:rsidR="00210D2A" w:rsidTr="00263307">
        <w:tc>
          <w:tcPr>
            <w:tcW w:w="423" w:type="pct"/>
            <w:tcBorders>
              <w:top w:val="nil"/>
              <w:left w:val="nil"/>
              <w:bottom w:val="single" w:sz="4" w:space="0" w:color="auto"/>
              <w:right w:val="nil"/>
            </w:tcBorders>
            <w:hideMark/>
          </w:tcPr>
          <w:p w:rsidR="00210D2A" w:rsidRDefault="00210D2A" w:rsidP="00263307">
            <w:pPr>
              <w:pStyle w:val="ListParagraph"/>
              <w:spacing w:line="240" w:lineRule="auto"/>
              <w:ind w:left="0"/>
              <w:rPr>
                <w:rFonts w:ascii="Tahoma" w:eastAsia="Calibri" w:hAnsi="Tahoma" w:cs="Tahoma"/>
                <w:sz w:val="18"/>
                <w:szCs w:val="18"/>
              </w:rPr>
            </w:pPr>
            <w:r>
              <w:rPr>
                <w:rFonts w:ascii="Tahoma" w:eastAsia="Calibri" w:hAnsi="Tahoma" w:cs="Tahoma"/>
                <w:sz w:val="18"/>
                <w:szCs w:val="18"/>
              </w:rPr>
              <w:t>8</w:t>
            </w:r>
          </w:p>
        </w:tc>
        <w:tc>
          <w:tcPr>
            <w:tcW w:w="1890" w:type="pct"/>
            <w:tcBorders>
              <w:top w:val="nil"/>
              <w:left w:val="nil"/>
              <w:bottom w:val="single" w:sz="4" w:space="0" w:color="auto"/>
              <w:right w:val="nil"/>
            </w:tcBorders>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 xml:space="preserve">Penyiraman/pengairan </w:t>
            </w:r>
          </w:p>
        </w:tc>
        <w:tc>
          <w:tcPr>
            <w:tcW w:w="732" w:type="pct"/>
            <w:tcBorders>
              <w:top w:val="nil"/>
              <w:left w:val="nil"/>
              <w:bottom w:val="single" w:sz="4" w:space="0" w:color="auto"/>
              <w:right w:val="nil"/>
            </w:tcBorders>
            <w:hideMark/>
          </w:tcPr>
          <w:p w:rsidR="00210D2A" w:rsidRDefault="00210D2A" w:rsidP="00263307">
            <w:pPr>
              <w:spacing w:line="240" w:lineRule="auto"/>
              <w:ind w:left="-83" w:right="-29"/>
              <w:jc w:val="center"/>
              <w:rPr>
                <w:rFonts w:ascii="Tahoma" w:eastAsia="Calibri" w:hAnsi="Tahoma" w:cs="Tahoma"/>
                <w:sz w:val="18"/>
                <w:szCs w:val="18"/>
              </w:rPr>
            </w:pPr>
            <w:r>
              <w:rPr>
                <w:rFonts w:ascii="Tahoma" w:eastAsia="Calibri" w:hAnsi="Tahoma" w:cs="Tahoma"/>
                <w:sz w:val="18"/>
                <w:szCs w:val="18"/>
              </w:rPr>
              <w:t>0 - 5</w:t>
            </w:r>
          </w:p>
        </w:tc>
        <w:tc>
          <w:tcPr>
            <w:tcW w:w="832" w:type="pct"/>
            <w:tcBorders>
              <w:top w:val="nil"/>
              <w:left w:val="nil"/>
              <w:bottom w:val="single" w:sz="4" w:space="0" w:color="auto"/>
              <w:right w:val="nil"/>
            </w:tcBorders>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4,03</w:t>
            </w:r>
          </w:p>
        </w:tc>
        <w:tc>
          <w:tcPr>
            <w:tcW w:w="1123" w:type="pct"/>
            <w:tcBorders>
              <w:top w:val="nil"/>
              <w:left w:val="nil"/>
              <w:bottom w:val="single" w:sz="4" w:space="0" w:color="auto"/>
              <w:right w:val="nil"/>
            </w:tcBorders>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80,63</w:t>
            </w:r>
          </w:p>
        </w:tc>
      </w:tr>
      <w:tr w:rsidR="00210D2A" w:rsidTr="00263307">
        <w:tc>
          <w:tcPr>
            <w:tcW w:w="423" w:type="pct"/>
            <w:tcBorders>
              <w:top w:val="single" w:sz="4" w:space="0" w:color="auto"/>
              <w:left w:val="nil"/>
              <w:bottom w:val="nil"/>
              <w:right w:val="nil"/>
            </w:tcBorders>
            <w:hideMark/>
          </w:tcPr>
          <w:p w:rsidR="00210D2A" w:rsidRDefault="00210D2A" w:rsidP="00263307">
            <w:pPr>
              <w:pStyle w:val="ListParagraph"/>
              <w:spacing w:line="240" w:lineRule="auto"/>
              <w:ind w:left="0"/>
              <w:rPr>
                <w:rFonts w:ascii="Tahoma" w:eastAsia="Calibri" w:hAnsi="Tahoma" w:cs="Tahoma"/>
                <w:sz w:val="18"/>
                <w:szCs w:val="18"/>
              </w:rPr>
            </w:pPr>
            <w:r>
              <w:rPr>
                <w:noProof/>
              </w:rPr>
              <mc:AlternateContent>
                <mc:Choice Requires="wps">
                  <w:drawing>
                    <wp:anchor distT="0" distB="0" distL="114300" distR="114300" simplePos="0" relativeHeight="251665408" behindDoc="0" locked="0" layoutInCell="1" allowOverlap="1" wp14:anchorId="381F86FF" wp14:editId="2C8AB423">
                      <wp:simplePos x="0" y="0"/>
                      <wp:positionH relativeFrom="column">
                        <wp:posOffset>-165735</wp:posOffset>
                      </wp:positionH>
                      <wp:positionV relativeFrom="paragraph">
                        <wp:posOffset>-398145</wp:posOffset>
                      </wp:positionV>
                      <wp:extent cx="3519170" cy="276225"/>
                      <wp:effectExtent l="0" t="1905"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6-12</w:t>
                                  </w:r>
                                </w:p>
                                <w:p w:rsidR="00210D2A" w:rsidRDefault="00210D2A" w:rsidP="00210D2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32" style="position:absolute;left:0;text-align:left;margin-left:-13.05pt;margin-top:-31.35pt;width:277.1pt;height:2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" filled="f" stroked="f">
                      <v:textbox>
                        <w:txbxContent>
                          <w:p w:rsidR="00210D2A" w:rsidRDefault="00210D2A" w:rsidP="00210D2A">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6-12</w:t>
                            </w:r>
                          </w:p>
                          <w:p w:rsidR="00210D2A" w:rsidRDefault="00210D2A" w:rsidP="00210D2A"/>
                        </w:txbxContent>
                      </v:textbox>
                    </v:rect>
                  </w:pict>
                </mc:Fallback>
              </mc:AlternateContent>
            </w:r>
            <w:r>
              <w:rPr>
                <w:rFonts w:ascii="Tahoma" w:eastAsia="Calibri" w:hAnsi="Tahoma" w:cs="Tahoma"/>
                <w:sz w:val="18"/>
                <w:szCs w:val="18"/>
              </w:rPr>
              <w:t>9</w:t>
            </w:r>
          </w:p>
        </w:tc>
        <w:tc>
          <w:tcPr>
            <w:tcW w:w="1890" w:type="pct"/>
            <w:tcBorders>
              <w:top w:val="single" w:sz="4" w:space="0" w:color="auto"/>
              <w:left w:val="nil"/>
              <w:bottom w:val="nil"/>
              <w:right w:val="nil"/>
            </w:tcBorders>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 xml:space="preserve">Cara pemupukan </w:t>
            </w:r>
          </w:p>
        </w:tc>
        <w:tc>
          <w:tcPr>
            <w:tcW w:w="732" w:type="pct"/>
            <w:tcBorders>
              <w:top w:val="single" w:sz="4" w:space="0" w:color="auto"/>
              <w:left w:val="nil"/>
              <w:bottom w:val="nil"/>
              <w:right w:val="nil"/>
            </w:tcBorders>
            <w:hideMark/>
          </w:tcPr>
          <w:p w:rsidR="00210D2A" w:rsidRDefault="00210D2A" w:rsidP="00263307">
            <w:pPr>
              <w:spacing w:line="240" w:lineRule="auto"/>
              <w:ind w:left="-83" w:right="-29"/>
              <w:jc w:val="center"/>
              <w:rPr>
                <w:rFonts w:ascii="Tahoma" w:eastAsia="Calibri" w:hAnsi="Tahoma" w:cs="Tahoma"/>
                <w:sz w:val="18"/>
                <w:szCs w:val="18"/>
              </w:rPr>
            </w:pPr>
            <w:r>
              <w:rPr>
                <w:rFonts w:ascii="Tahoma" w:eastAsia="Calibri" w:hAnsi="Tahoma" w:cs="Tahoma"/>
                <w:sz w:val="18"/>
                <w:szCs w:val="18"/>
              </w:rPr>
              <w:t>0 - 5</w:t>
            </w:r>
          </w:p>
        </w:tc>
        <w:tc>
          <w:tcPr>
            <w:tcW w:w="832" w:type="pct"/>
            <w:tcBorders>
              <w:top w:val="single" w:sz="4" w:space="0" w:color="auto"/>
              <w:left w:val="nil"/>
              <w:bottom w:val="nil"/>
              <w:right w:val="nil"/>
            </w:tcBorders>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3,88</w:t>
            </w:r>
          </w:p>
        </w:tc>
        <w:tc>
          <w:tcPr>
            <w:tcW w:w="1123" w:type="pct"/>
            <w:tcBorders>
              <w:top w:val="single" w:sz="4" w:space="0" w:color="auto"/>
              <w:left w:val="nil"/>
              <w:bottom w:val="nil"/>
              <w:right w:val="nil"/>
            </w:tcBorders>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77,50</w:t>
            </w:r>
          </w:p>
        </w:tc>
      </w:tr>
      <w:tr w:rsidR="00210D2A" w:rsidTr="00263307">
        <w:tc>
          <w:tcPr>
            <w:tcW w:w="423" w:type="pct"/>
            <w:hideMark/>
          </w:tcPr>
          <w:p w:rsidR="00210D2A" w:rsidRDefault="00210D2A" w:rsidP="00263307">
            <w:pPr>
              <w:pStyle w:val="ListParagraph"/>
              <w:spacing w:line="240" w:lineRule="auto"/>
              <w:ind w:left="0"/>
              <w:rPr>
                <w:rFonts w:ascii="Tahoma" w:eastAsia="Calibri" w:hAnsi="Tahoma" w:cs="Tahoma"/>
                <w:sz w:val="18"/>
                <w:szCs w:val="18"/>
              </w:rPr>
            </w:pPr>
            <w:r>
              <w:rPr>
                <w:rFonts w:ascii="Tahoma" w:eastAsia="Calibri" w:hAnsi="Tahoma" w:cs="Tahoma"/>
                <w:sz w:val="18"/>
                <w:szCs w:val="18"/>
              </w:rPr>
              <w:t>10</w:t>
            </w:r>
          </w:p>
        </w:tc>
        <w:tc>
          <w:tcPr>
            <w:tcW w:w="1890" w:type="pct"/>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Cara penanganan hama dan penyakit</w:t>
            </w:r>
          </w:p>
        </w:tc>
        <w:tc>
          <w:tcPr>
            <w:tcW w:w="732" w:type="pct"/>
            <w:hideMark/>
          </w:tcPr>
          <w:p w:rsidR="00210D2A" w:rsidRDefault="00210D2A" w:rsidP="00263307">
            <w:pPr>
              <w:spacing w:line="240" w:lineRule="auto"/>
              <w:ind w:left="-83" w:right="-29"/>
              <w:jc w:val="center"/>
              <w:rPr>
                <w:rFonts w:ascii="Tahoma" w:eastAsia="Calibri" w:hAnsi="Tahoma" w:cs="Tahoma"/>
                <w:sz w:val="18"/>
                <w:szCs w:val="18"/>
              </w:rPr>
            </w:pPr>
            <w:r>
              <w:rPr>
                <w:rFonts w:ascii="Tahoma" w:eastAsia="Calibri" w:hAnsi="Tahoma" w:cs="Tahoma"/>
                <w:sz w:val="18"/>
                <w:szCs w:val="18"/>
              </w:rPr>
              <w:t>0 - 5</w:t>
            </w:r>
          </w:p>
        </w:tc>
        <w:tc>
          <w:tcPr>
            <w:tcW w:w="832" w:type="pct"/>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3,63</w:t>
            </w:r>
          </w:p>
        </w:tc>
        <w:tc>
          <w:tcPr>
            <w:tcW w:w="1123" w:type="pct"/>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72,50</w:t>
            </w:r>
          </w:p>
        </w:tc>
      </w:tr>
      <w:tr w:rsidR="00210D2A" w:rsidTr="00263307">
        <w:tc>
          <w:tcPr>
            <w:tcW w:w="423" w:type="pct"/>
            <w:hideMark/>
          </w:tcPr>
          <w:p w:rsidR="00210D2A" w:rsidRDefault="00210D2A" w:rsidP="00263307">
            <w:pPr>
              <w:pStyle w:val="ListParagraph"/>
              <w:spacing w:line="240" w:lineRule="auto"/>
              <w:ind w:left="0"/>
              <w:rPr>
                <w:rFonts w:ascii="Tahoma" w:eastAsia="Calibri" w:hAnsi="Tahoma" w:cs="Tahoma"/>
                <w:sz w:val="18"/>
                <w:szCs w:val="18"/>
              </w:rPr>
            </w:pPr>
            <w:r>
              <w:rPr>
                <w:rFonts w:ascii="Tahoma" w:eastAsia="Calibri" w:hAnsi="Tahoma" w:cs="Tahoma"/>
                <w:sz w:val="18"/>
                <w:szCs w:val="18"/>
              </w:rPr>
              <w:t>11</w:t>
            </w:r>
          </w:p>
        </w:tc>
        <w:tc>
          <w:tcPr>
            <w:tcW w:w="1890" w:type="pct"/>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 xml:space="preserve">Pemanenan </w:t>
            </w:r>
          </w:p>
        </w:tc>
        <w:tc>
          <w:tcPr>
            <w:tcW w:w="732" w:type="pct"/>
            <w:hideMark/>
          </w:tcPr>
          <w:p w:rsidR="00210D2A" w:rsidRDefault="00210D2A" w:rsidP="00263307">
            <w:pPr>
              <w:spacing w:line="240" w:lineRule="auto"/>
              <w:ind w:left="-83" w:right="-29"/>
              <w:jc w:val="center"/>
              <w:rPr>
                <w:rFonts w:ascii="Tahoma" w:eastAsia="Calibri" w:hAnsi="Tahoma" w:cs="Tahoma"/>
                <w:sz w:val="18"/>
                <w:szCs w:val="18"/>
              </w:rPr>
            </w:pPr>
            <w:r>
              <w:rPr>
                <w:rFonts w:ascii="Tahoma" w:eastAsia="Calibri" w:hAnsi="Tahoma" w:cs="Tahoma"/>
                <w:sz w:val="18"/>
                <w:szCs w:val="18"/>
              </w:rPr>
              <w:t>0 - 5</w:t>
            </w:r>
          </w:p>
        </w:tc>
        <w:tc>
          <w:tcPr>
            <w:tcW w:w="832" w:type="pct"/>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4,22</w:t>
            </w:r>
          </w:p>
        </w:tc>
        <w:tc>
          <w:tcPr>
            <w:tcW w:w="1123" w:type="pct"/>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84,38</w:t>
            </w:r>
          </w:p>
        </w:tc>
      </w:tr>
      <w:tr w:rsidR="00210D2A" w:rsidTr="00263307">
        <w:tc>
          <w:tcPr>
            <w:tcW w:w="423" w:type="pct"/>
            <w:tcBorders>
              <w:top w:val="nil"/>
              <w:left w:val="nil"/>
              <w:bottom w:val="single" w:sz="4" w:space="0" w:color="auto"/>
              <w:right w:val="nil"/>
            </w:tcBorders>
            <w:hideMark/>
          </w:tcPr>
          <w:p w:rsidR="00210D2A" w:rsidRDefault="00210D2A" w:rsidP="00263307">
            <w:pPr>
              <w:pStyle w:val="ListParagraph"/>
              <w:spacing w:line="240" w:lineRule="auto"/>
              <w:ind w:left="0"/>
              <w:rPr>
                <w:rFonts w:ascii="Tahoma" w:eastAsia="Calibri" w:hAnsi="Tahoma" w:cs="Tahoma"/>
                <w:sz w:val="18"/>
                <w:szCs w:val="18"/>
              </w:rPr>
            </w:pPr>
            <w:r>
              <w:rPr>
                <w:rFonts w:ascii="Tahoma" w:eastAsia="Calibri" w:hAnsi="Tahoma" w:cs="Tahoma"/>
                <w:sz w:val="18"/>
                <w:szCs w:val="18"/>
              </w:rPr>
              <w:t>12</w:t>
            </w:r>
          </w:p>
        </w:tc>
        <w:tc>
          <w:tcPr>
            <w:tcW w:w="1890" w:type="pct"/>
            <w:tcBorders>
              <w:top w:val="nil"/>
              <w:left w:val="nil"/>
              <w:bottom w:val="single" w:sz="4" w:space="0" w:color="auto"/>
              <w:right w:val="nil"/>
            </w:tcBorders>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 xml:space="preserve">Penanganan pasca panen </w:t>
            </w:r>
          </w:p>
        </w:tc>
        <w:tc>
          <w:tcPr>
            <w:tcW w:w="732" w:type="pct"/>
            <w:tcBorders>
              <w:top w:val="nil"/>
              <w:left w:val="nil"/>
              <w:bottom w:val="single" w:sz="4" w:space="0" w:color="auto"/>
              <w:right w:val="nil"/>
            </w:tcBorders>
            <w:hideMark/>
          </w:tcPr>
          <w:p w:rsidR="00210D2A" w:rsidRDefault="00210D2A" w:rsidP="00263307">
            <w:pPr>
              <w:spacing w:line="240" w:lineRule="auto"/>
              <w:ind w:left="-83" w:right="-29"/>
              <w:jc w:val="center"/>
              <w:rPr>
                <w:rFonts w:ascii="Tahoma" w:eastAsia="Calibri" w:hAnsi="Tahoma" w:cs="Tahoma"/>
                <w:sz w:val="18"/>
                <w:szCs w:val="18"/>
              </w:rPr>
            </w:pPr>
            <w:r>
              <w:rPr>
                <w:rFonts w:ascii="Tahoma" w:eastAsia="Calibri" w:hAnsi="Tahoma" w:cs="Tahoma"/>
                <w:sz w:val="18"/>
                <w:szCs w:val="18"/>
              </w:rPr>
              <w:t>0 - 5</w:t>
            </w:r>
          </w:p>
        </w:tc>
        <w:tc>
          <w:tcPr>
            <w:tcW w:w="832" w:type="pct"/>
            <w:tcBorders>
              <w:top w:val="nil"/>
              <w:left w:val="nil"/>
              <w:bottom w:val="single" w:sz="4" w:space="0" w:color="auto"/>
              <w:right w:val="nil"/>
            </w:tcBorders>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4,00</w:t>
            </w:r>
          </w:p>
        </w:tc>
        <w:tc>
          <w:tcPr>
            <w:tcW w:w="1123" w:type="pct"/>
            <w:tcBorders>
              <w:top w:val="nil"/>
              <w:left w:val="nil"/>
              <w:bottom w:val="single" w:sz="4" w:space="0" w:color="auto"/>
              <w:right w:val="nil"/>
            </w:tcBorders>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80,00</w:t>
            </w:r>
          </w:p>
        </w:tc>
      </w:tr>
      <w:tr w:rsidR="00210D2A" w:rsidTr="00263307">
        <w:tc>
          <w:tcPr>
            <w:tcW w:w="423" w:type="pct"/>
            <w:tcBorders>
              <w:top w:val="single" w:sz="4" w:space="0" w:color="auto"/>
              <w:left w:val="nil"/>
              <w:bottom w:val="single" w:sz="4" w:space="0" w:color="auto"/>
              <w:right w:val="nil"/>
            </w:tcBorders>
          </w:tcPr>
          <w:p w:rsidR="00210D2A" w:rsidRDefault="00210D2A" w:rsidP="00263307">
            <w:pPr>
              <w:pStyle w:val="ListParagraph"/>
              <w:spacing w:line="240" w:lineRule="auto"/>
              <w:ind w:left="0"/>
              <w:rPr>
                <w:rFonts w:ascii="Tahoma" w:eastAsia="Calibri" w:hAnsi="Tahoma" w:cs="Tahoma"/>
                <w:sz w:val="18"/>
                <w:szCs w:val="18"/>
              </w:rPr>
            </w:pPr>
          </w:p>
        </w:tc>
        <w:tc>
          <w:tcPr>
            <w:tcW w:w="1890" w:type="pct"/>
            <w:tcBorders>
              <w:top w:val="single" w:sz="4" w:space="0" w:color="auto"/>
              <w:left w:val="nil"/>
              <w:bottom w:val="single" w:sz="4" w:space="0" w:color="auto"/>
              <w:right w:val="nil"/>
            </w:tcBorders>
            <w:hideMark/>
          </w:tcPr>
          <w:p w:rsidR="00210D2A" w:rsidRDefault="00210D2A" w:rsidP="00263307">
            <w:pPr>
              <w:pStyle w:val="ListParagraph"/>
              <w:spacing w:line="240" w:lineRule="auto"/>
              <w:ind w:left="-66" w:right="-77"/>
              <w:jc w:val="left"/>
              <w:rPr>
                <w:rFonts w:ascii="Tahoma" w:eastAsia="Calibri" w:hAnsi="Tahoma" w:cs="Tahoma"/>
                <w:sz w:val="18"/>
                <w:szCs w:val="18"/>
              </w:rPr>
            </w:pPr>
            <w:r>
              <w:rPr>
                <w:rFonts w:ascii="Tahoma" w:eastAsia="Calibri" w:hAnsi="Tahoma" w:cs="Tahoma"/>
                <w:sz w:val="18"/>
                <w:szCs w:val="18"/>
              </w:rPr>
              <w:t>Rata-rata Skor</w:t>
            </w:r>
          </w:p>
        </w:tc>
        <w:tc>
          <w:tcPr>
            <w:tcW w:w="732" w:type="pct"/>
            <w:tcBorders>
              <w:top w:val="single" w:sz="4" w:space="0" w:color="auto"/>
              <w:left w:val="nil"/>
              <w:bottom w:val="single" w:sz="4" w:space="0" w:color="auto"/>
              <w:right w:val="nil"/>
            </w:tcBorders>
            <w:hideMark/>
          </w:tcPr>
          <w:p w:rsidR="00210D2A" w:rsidRDefault="00210D2A" w:rsidP="00263307">
            <w:pPr>
              <w:pStyle w:val="ListParagraph"/>
              <w:spacing w:line="240" w:lineRule="auto"/>
              <w:ind w:left="-83" w:right="-29"/>
              <w:jc w:val="center"/>
              <w:rPr>
                <w:rFonts w:ascii="Tahoma" w:eastAsia="Calibri" w:hAnsi="Tahoma" w:cs="Tahoma"/>
                <w:sz w:val="18"/>
                <w:szCs w:val="18"/>
              </w:rPr>
            </w:pPr>
            <w:r>
              <w:rPr>
                <w:rFonts w:ascii="Tahoma" w:eastAsia="Calibri" w:hAnsi="Tahoma" w:cs="Tahoma"/>
                <w:sz w:val="18"/>
                <w:szCs w:val="18"/>
              </w:rPr>
              <w:t>0 - 60</w:t>
            </w:r>
          </w:p>
        </w:tc>
        <w:tc>
          <w:tcPr>
            <w:tcW w:w="832" w:type="pct"/>
            <w:tcBorders>
              <w:top w:val="single" w:sz="4" w:space="0" w:color="auto"/>
              <w:left w:val="nil"/>
              <w:bottom w:val="single" w:sz="4" w:space="0" w:color="auto"/>
              <w:right w:val="nil"/>
            </w:tcBorders>
            <w:hideMark/>
          </w:tcPr>
          <w:p w:rsidR="00210D2A" w:rsidRDefault="00210D2A" w:rsidP="00263307">
            <w:pPr>
              <w:pStyle w:val="ListParagraph"/>
              <w:spacing w:line="240" w:lineRule="auto"/>
              <w:ind w:left="-100" w:right="-88"/>
              <w:jc w:val="center"/>
              <w:rPr>
                <w:rFonts w:ascii="Tahoma" w:eastAsia="Calibri" w:hAnsi="Tahoma" w:cs="Tahoma"/>
                <w:sz w:val="18"/>
                <w:szCs w:val="18"/>
              </w:rPr>
            </w:pPr>
            <w:r>
              <w:rPr>
                <w:rFonts w:ascii="Tahoma" w:eastAsia="Calibri" w:hAnsi="Tahoma" w:cs="Tahoma"/>
                <w:sz w:val="18"/>
                <w:szCs w:val="18"/>
              </w:rPr>
              <w:t>3,94</w:t>
            </w:r>
          </w:p>
        </w:tc>
        <w:tc>
          <w:tcPr>
            <w:tcW w:w="1123" w:type="pct"/>
            <w:tcBorders>
              <w:top w:val="single" w:sz="4" w:space="0" w:color="auto"/>
              <w:left w:val="nil"/>
              <w:bottom w:val="single" w:sz="4" w:space="0" w:color="auto"/>
              <w:right w:val="nil"/>
            </w:tcBorders>
            <w:hideMark/>
          </w:tcPr>
          <w:p w:rsidR="00210D2A" w:rsidRDefault="00210D2A" w:rsidP="00263307">
            <w:pPr>
              <w:pStyle w:val="ListParagraph"/>
              <w:spacing w:line="240" w:lineRule="auto"/>
              <w:ind w:left="-86" w:right="-102"/>
              <w:jc w:val="center"/>
              <w:rPr>
                <w:rFonts w:ascii="Tahoma" w:eastAsia="Calibri" w:hAnsi="Tahoma" w:cs="Tahoma"/>
                <w:sz w:val="18"/>
                <w:szCs w:val="18"/>
              </w:rPr>
            </w:pPr>
            <w:r>
              <w:rPr>
                <w:rFonts w:ascii="Tahoma" w:eastAsia="Calibri" w:hAnsi="Tahoma" w:cs="Tahoma"/>
                <w:sz w:val="18"/>
                <w:szCs w:val="18"/>
              </w:rPr>
              <w:t>78,75</w:t>
            </w:r>
          </w:p>
        </w:tc>
      </w:tr>
    </w:tbl>
    <w:p w:rsidR="00210D2A" w:rsidRDefault="00210D2A" w:rsidP="00210D2A">
      <w:pPr>
        <w:pStyle w:val="ListParagraph"/>
        <w:spacing w:line="240" w:lineRule="auto"/>
        <w:ind w:left="0"/>
        <w:rPr>
          <w:rFonts w:ascii="Tahoma" w:eastAsia="Calibri" w:hAnsi="Tahoma" w:cs="Tahoma"/>
          <w:sz w:val="20"/>
          <w:szCs w:val="20"/>
        </w:rPr>
      </w:pPr>
    </w:p>
    <w:p w:rsidR="00210D2A" w:rsidRDefault="00210D2A" w:rsidP="00210D2A">
      <w:pPr>
        <w:pStyle w:val="ListParagraph"/>
        <w:ind w:left="0" w:firstLine="567"/>
        <w:rPr>
          <w:rFonts w:ascii="Tahoma" w:eastAsia="Calibri" w:hAnsi="Tahoma" w:cs="Tahoma"/>
          <w:sz w:val="20"/>
          <w:szCs w:val="20"/>
        </w:rPr>
      </w:pPr>
      <w:r>
        <w:rPr>
          <w:rFonts w:ascii="Tahoma" w:eastAsia="Calibri" w:hAnsi="Tahoma" w:cs="Tahoma"/>
          <w:sz w:val="20"/>
          <w:szCs w:val="20"/>
        </w:rPr>
        <w:t>Dari Tabel 6 diketahui, bahwa rata</w:t>
      </w:r>
      <w:r>
        <w:rPr>
          <w:rFonts w:ascii="Tahoma" w:hAnsi="Tahoma" w:cs="Tahoma"/>
          <w:sz w:val="20"/>
          <w:szCs w:val="20"/>
        </w:rPr>
        <w:t>-</w:t>
      </w:r>
      <w:r>
        <w:rPr>
          <w:rFonts w:ascii="Tahoma" w:eastAsia="Calibri" w:hAnsi="Tahoma" w:cs="Tahoma"/>
          <w:sz w:val="20"/>
          <w:szCs w:val="20"/>
        </w:rPr>
        <w:t>rata tingkat pengetahuan petani 78</w:t>
      </w:r>
      <w:proofErr w:type="gramStart"/>
      <w:r>
        <w:rPr>
          <w:rFonts w:ascii="Tahoma" w:eastAsia="Calibri" w:hAnsi="Tahoma" w:cs="Tahoma"/>
          <w:sz w:val="20"/>
          <w:szCs w:val="20"/>
        </w:rPr>
        <w:t>,75</w:t>
      </w:r>
      <w:proofErr w:type="gramEnd"/>
      <w:r>
        <w:rPr>
          <w:rFonts w:ascii="Tahoma" w:eastAsia="Calibri" w:hAnsi="Tahoma" w:cs="Tahoma"/>
          <w:sz w:val="20"/>
          <w:szCs w:val="20"/>
        </w:rPr>
        <w:t xml:space="preserve">% termasuk kategori tinggi.  </w:t>
      </w:r>
      <w:proofErr w:type="gramStart"/>
      <w:r>
        <w:rPr>
          <w:rFonts w:ascii="Tahoma" w:eastAsia="Calibri" w:hAnsi="Tahoma" w:cs="Tahoma"/>
          <w:sz w:val="20"/>
          <w:szCs w:val="20"/>
        </w:rPr>
        <w:t>Secara umum petani telah mengetahui teknologi budidaya bawang merah pada lahan kering.</w:t>
      </w:r>
      <w:proofErr w:type="gramEnd"/>
      <w:r>
        <w:rPr>
          <w:rFonts w:ascii="Tahoma" w:eastAsia="Calibri" w:hAnsi="Tahoma" w:cs="Tahoma"/>
          <w:sz w:val="20"/>
          <w:szCs w:val="20"/>
        </w:rPr>
        <w:t xml:space="preserve"> </w:t>
      </w:r>
      <w:proofErr w:type="gramStart"/>
      <w:r>
        <w:rPr>
          <w:rFonts w:ascii="Tahoma" w:eastAsia="Calibri" w:hAnsi="Tahoma" w:cs="Tahoma"/>
          <w:sz w:val="20"/>
          <w:szCs w:val="20"/>
        </w:rPr>
        <w:t>Petani telah mengetahui teknologi budidaya bawang merah mulai dari persiapan lahan hingga penanganan pasca panen.</w:t>
      </w:r>
      <w:proofErr w:type="gramEnd"/>
      <w:r>
        <w:rPr>
          <w:rFonts w:ascii="Tahoma" w:eastAsia="Calibri" w:hAnsi="Tahoma" w:cs="Tahoma"/>
          <w:sz w:val="20"/>
          <w:szCs w:val="20"/>
        </w:rPr>
        <w:t xml:space="preserve"> Namun pengetahuan yang tinggi tidak </w:t>
      </w:r>
      <w:proofErr w:type="gramStart"/>
      <w:r>
        <w:rPr>
          <w:rFonts w:ascii="Tahoma" w:eastAsia="Calibri" w:hAnsi="Tahoma" w:cs="Tahoma"/>
          <w:sz w:val="20"/>
          <w:szCs w:val="20"/>
        </w:rPr>
        <w:t>akan</w:t>
      </w:r>
      <w:proofErr w:type="gramEnd"/>
      <w:r>
        <w:rPr>
          <w:rFonts w:ascii="Tahoma" w:eastAsia="Calibri" w:hAnsi="Tahoma" w:cs="Tahoma"/>
          <w:sz w:val="20"/>
          <w:szCs w:val="20"/>
        </w:rPr>
        <w:t xml:space="preserve"> memperoleh hasil optimal tanpa </w:t>
      </w:r>
      <w:r>
        <w:rPr>
          <w:rFonts w:ascii="Tahoma" w:eastAsia="Calibri" w:hAnsi="Tahoma" w:cs="Tahoma"/>
          <w:sz w:val="20"/>
          <w:szCs w:val="20"/>
        </w:rPr>
        <w:lastRenderedPageBreak/>
        <w:t>penerapan yang tepat. Tingkat pengetahuan petani pada unsur cara penanganan hama dan penyakit sebesar 72</w:t>
      </w:r>
      <w:proofErr w:type="gramStart"/>
      <w:r>
        <w:rPr>
          <w:rFonts w:ascii="Tahoma" w:eastAsia="Calibri" w:hAnsi="Tahoma" w:cs="Tahoma"/>
          <w:sz w:val="20"/>
          <w:szCs w:val="20"/>
        </w:rPr>
        <w:t>,50</w:t>
      </w:r>
      <w:proofErr w:type="gramEnd"/>
      <w:r>
        <w:rPr>
          <w:rFonts w:ascii="Tahoma" w:eastAsia="Calibri" w:hAnsi="Tahoma" w:cs="Tahoma"/>
          <w:sz w:val="20"/>
          <w:szCs w:val="20"/>
        </w:rPr>
        <w:t xml:space="preserve">% termasuk kategori tinggi, namun petani belum memahami waktu dan cara penerapan yang tepat dalam mengendalikan hama dan penyakit sehingga akan menimbulkan resiko kegagalan dalam budidaya bawang merah. Untuk kedepan saat penyuluhan/ pendampingan teknologi budidaya bawang merah kepada petani, materi tentang </w:t>
      </w:r>
      <w:proofErr w:type="gramStart"/>
      <w:r>
        <w:rPr>
          <w:rFonts w:ascii="Tahoma" w:eastAsia="Calibri" w:hAnsi="Tahoma" w:cs="Tahoma"/>
          <w:sz w:val="20"/>
          <w:szCs w:val="20"/>
        </w:rPr>
        <w:t>cara</w:t>
      </w:r>
      <w:proofErr w:type="gramEnd"/>
      <w:r>
        <w:rPr>
          <w:rFonts w:ascii="Tahoma" w:eastAsia="Calibri" w:hAnsi="Tahoma" w:cs="Tahoma"/>
          <w:sz w:val="20"/>
          <w:szCs w:val="20"/>
        </w:rPr>
        <w:t xml:space="preserve"> penanganan hama dan penyakit menjadi prioritas utama, disamping materi persiapan pembenihan, langkah persiapan lahan, cara pemupukan, kebutuhan pupuk dasar, penyiangan gulma dan penanaman benih. </w:t>
      </w:r>
    </w:p>
    <w:p w:rsidR="00210D2A" w:rsidRDefault="00210D2A" w:rsidP="00210D2A">
      <w:pPr>
        <w:shd w:val="clear" w:color="auto" w:fill="FFFFFF"/>
        <w:spacing w:line="240" w:lineRule="auto"/>
        <w:jc w:val="center"/>
        <w:rPr>
          <w:rFonts w:ascii="Tahoma" w:eastAsia="Calibri" w:hAnsi="Tahoma" w:cs="Tahoma"/>
          <w:b/>
          <w:color w:val="000000"/>
          <w:sz w:val="20"/>
          <w:szCs w:val="20"/>
        </w:rPr>
      </w:pPr>
    </w:p>
    <w:p w:rsidR="00210D2A" w:rsidRDefault="00210D2A" w:rsidP="00210D2A">
      <w:pPr>
        <w:shd w:val="clear" w:color="auto" w:fill="FFFFFF"/>
        <w:spacing w:after="120"/>
        <w:jc w:val="center"/>
        <w:rPr>
          <w:rFonts w:ascii="Tahoma" w:eastAsia="Calibri" w:hAnsi="Tahoma" w:cs="Tahoma"/>
          <w:b/>
          <w:color w:val="000000"/>
          <w:sz w:val="26"/>
          <w:szCs w:val="26"/>
        </w:rPr>
      </w:pPr>
      <w:r>
        <w:rPr>
          <w:rFonts w:ascii="Tahoma" w:eastAsia="Calibri" w:hAnsi="Tahoma" w:cs="Tahoma"/>
          <w:b/>
          <w:color w:val="000000"/>
          <w:sz w:val="26"/>
          <w:szCs w:val="26"/>
        </w:rPr>
        <w:t xml:space="preserve">KESIMPULAN </w:t>
      </w:r>
    </w:p>
    <w:p w:rsidR="00210D2A" w:rsidRDefault="00210D2A" w:rsidP="00210D2A">
      <w:pPr>
        <w:pStyle w:val="ListParagraph"/>
        <w:numPr>
          <w:ilvl w:val="0"/>
          <w:numId w:val="1"/>
        </w:numPr>
        <w:ind w:left="284" w:hanging="284"/>
        <w:rPr>
          <w:rFonts w:ascii="Tahoma" w:eastAsia="Calibri" w:hAnsi="Tahoma" w:cs="Tahoma"/>
          <w:b/>
          <w:color w:val="000000"/>
          <w:sz w:val="20"/>
          <w:szCs w:val="20"/>
        </w:rPr>
      </w:pPr>
      <w:r>
        <w:rPr>
          <w:rFonts w:ascii="Tahoma" w:eastAsia="Calibri" w:hAnsi="Tahoma" w:cs="Tahoma"/>
          <w:color w:val="000000"/>
          <w:sz w:val="20"/>
          <w:szCs w:val="20"/>
        </w:rPr>
        <w:t>Sebanyak 18 responden (56</w:t>
      </w:r>
      <w:proofErr w:type="gramStart"/>
      <w:r>
        <w:rPr>
          <w:rFonts w:ascii="Tahoma" w:eastAsia="Calibri" w:hAnsi="Tahoma" w:cs="Tahoma"/>
          <w:color w:val="000000"/>
          <w:sz w:val="20"/>
          <w:szCs w:val="20"/>
        </w:rPr>
        <w:t>,25</w:t>
      </w:r>
      <w:proofErr w:type="gramEnd"/>
      <w:r>
        <w:rPr>
          <w:rFonts w:ascii="Tahoma" w:eastAsia="Calibri" w:hAnsi="Tahoma" w:cs="Tahoma"/>
          <w:color w:val="000000"/>
          <w:sz w:val="20"/>
          <w:szCs w:val="20"/>
        </w:rPr>
        <w:t xml:space="preserve">%) petani memiliki persepsi yang baik </w:t>
      </w:r>
      <w:r>
        <w:rPr>
          <w:rFonts w:ascii="Tahoma" w:eastAsia="Calibri" w:hAnsi="Tahoma" w:cs="Tahoma"/>
          <w:bCs/>
          <w:sz w:val="20"/>
          <w:szCs w:val="20"/>
        </w:rPr>
        <w:t xml:space="preserve">dan 14 responden (43,75%) </w:t>
      </w:r>
      <w:r>
        <w:rPr>
          <w:rFonts w:ascii="Tahoma" w:eastAsia="Calibri" w:hAnsi="Tahoma" w:cs="Tahoma"/>
          <w:color w:val="000000"/>
          <w:sz w:val="20"/>
          <w:szCs w:val="20"/>
        </w:rPr>
        <w:t>memiliki persepsi yang kurang baik terhadap teknologi budidaya bawang merah di lahan kering.</w:t>
      </w:r>
    </w:p>
    <w:p w:rsidR="00210D2A" w:rsidRDefault="00210D2A" w:rsidP="00210D2A">
      <w:pPr>
        <w:pStyle w:val="ListParagraph"/>
        <w:numPr>
          <w:ilvl w:val="0"/>
          <w:numId w:val="1"/>
        </w:numPr>
        <w:ind w:left="284" w:hanging="284"/>
        <w:rPr>
          <w:rFonts w:ascii="Tahoma" w:hAnsi="Tahoma" w:cs="Tahoma"/>
          <w:color w:val="000000"/>
          <w:sz w:val="20"/>
          <w:szCs w:val="20"/>
        </w:rPr>
      </w:pPr>
      <w:r>
        <w:rPr>
          <w:rFonts w:ascii="Tahoma" w:eastAsia="Calibri" w:hAnsi="Tahoma" w:cs="Tahoma"/>
          <w:color w:val="000000"/>
          <w:sz w:val="20"/>
          <w:szCs w:val="20"/>
        </w:rPr>
        <w:t>Secara agregat, faktor pengetahuan petani tentang budidaya bawang merah mempengaruhi sebesar 83</w:t>
      </w:r>
      <w:proofErr w:type="gramStart"/>
      <w:r>
        <w:rPr>
          <w:rFonts w:ascii="Tahoma" w:eastAsia="Calibri" w:hAnsi="Tahoma" w:cs="Tahoma"/>
          <w:color w:val="000000"/>
          <w:sz w:val="20"/>
          <w:szCs w:val="20"/>
        </w:rPr>
        <w:t>,7</w:t>
      </w:r>
      <w:proofErr w:type="gramEnd"/>
      <w:r>
        <w:rPr>
          <w:rFonts w:ascii="Tahoma" w:eastAsia="Calibri" w:hAnsi="Tahoma" w:cs="Tahoma"/>
          <w:color w:val="000000"/>
          <w:sz w:val="20"/>
          <w:szCs w:val="20"/>
        </w:rPr>
        <w:t xml:space="preserve">% terhadap persepsi petani. Semakin tinggi </w:t>
      </w:r>
      <w:r>
        <w:rPr>
          <w:rFonts w:ascii="Tahoma" w:eastAsia="Calibri" w:hAnsi="Tahoma" w:cs="Tahoma"/>
          <w:sz w:val="20"/>
          <w:szCs w:val="20"/>
        </w:rPr>
        <w:t>pengetahuan petani tentang teknologi budidaya bawang merah</w:t>
      </w:r>
      <w:r>
        <w:rPr>
          <w:rFonts w:ascii="Tahoma" w:eastAsia="Calibri" w:hAnsi="Tahoma" w:cs="Tahoma"/>
          <w:color w:val="000000"/>
          <w:sz w:val="20"/>
          <w:szCs w:val="20"/>
        </w:rPr>
        <w:t>, maka semakin tinggi keputusan petani untuk mengadopsi teknologi budidaya bawang merah.</w:t>
      </w:r>
    </w:p>
    <w:p w:rsidR="00210D2A" w:rsidRDefault="00210D2A" w:rsidP="00210D2A">
      <w:pPr>
        <w:pStyle w:val="ListParagraph"/>
        <w:spacing w:line="240" w:lineRule="auto"/>
        <w:ind w:left="567" w:hanging="567"/>
        <w:rPr>
          <w:rFonts w:ascii="Tahoma" w:hAnsi="Tahoma" w:cs="Tahoma"/>
          <w:color w:val="000000"/>
          <w:sz w:val="20"/>
          <w:szCs w:val="20"/>
        </w:rPr>
      </w:pPr>
    </w:p>
    <w:p w:rsidR="00210D2A" w:rsidRDefault="00210D2A" w:rsidP="00210D2A">
      <w:pPr>
        <w:pStyle w:val="ListParagraph"/>
        <w:ind w:left="0"/>
        <w:jc w:val="center"/>
        <w:rPr>
          <w:rFonts w:ascii="Tahoma" w:eastAsia="Calibri" w:hAnsi="Tahoma" w:cs="Tahoma"/>
          <w:b/>
          <w:sz w:val="26"/>
          <w:szCs w:val="26"/>
        </w:rPr>
      </w:pPr>
      <w:r>
        <w:rPr>
          <w:rFonts w:ascii="Tahoma" w:eastAsia="Calibri" w:hAnsi="Tahoma" w:cs="Tahoma"/>
          <w:b/>
          <w:sz w:val="26"/>
          <w:szCs w:val="26"/>
        </w:rPr>
        <w:t>DAFTAR PUSTAKA</w:t>
      </w:r>
    </w:p>
    <w:p w:rsidR="00210D2A" w:rsidRDefault="00210D2A" w:rsidP="00210D2A">
      <w:pPr>
        <w:pStyle w:val="ListParagraph"/>
        <w:spacing w:line="240" w:lineRule="auto"/>
        <w:ind w:left="0"/>
        <w:jc w:val="center"/>
        <w:rPr>
          <w:rFonts w:ascii="Tahoma" w:eastAsia="Calibri" w:hAnsi="Tahoma" w:cs="Tahoma"/>
          <w:b/>
          <w:sz w:val="20"/>
          <w:szCs w:val="20"/>
        </w:rPr>
      </w:pPr>
    </w:p>
    <w:p w:rsidR="00210D2A" w:rsidRDefault="00210D2A" w:rsidP="00210D2A">
      <w:pPr>
        <w:shd w:val="clear" w:color="auto" w:fill="FFFFFF"/>
        <w:spacing w:line="240" w:lineRule="auto"/>
        <w:ind w:left="567" w:hanging="567"/>
        <w:rPr>
          <w:rFonts w:ascii="Tahoma" w:eastAsia="Calibri" w:hAnsi="Tahoma" w:cs="Tahoma"/>
          <w:bCs/>
          <w:sz w:val="20"/>
          <w:szCs w:val="20"/>
        </w:rPr>
      </w:pPr>
      <w:r>
        <w:rPr>
          <w:rFonts w:ascii="Tahoma" w:eastAsia="Calibri" w:hAnsi="Tahoma" w:cs="Tahoma"/>
          <w:color w:val="000000"/>
          <w:sz w:val="20"/>
          <w:szCs w:val="20"/>
        </w:rPr>
        <w:t>Ditjen BP Hortikultura. 2005. Perkiraan Kebutuhan Bawang Merah Indonesia Tahun 2010-2025.</w:t>
      </w:r>
    </w:p>
    <w:p w:rsidR="00210D2A" w:rsidRDefault="00210D2A" w:rsidP="00210D2A">
      <w:pPr>
        <w:shd w:val="clear" w:color="auto" w:fill="FFFFFF"/>
        <w:spacing w:line="240" w:lineRule="auto"/>
        <w:ind w:left="567" w:hanging="567"/>
        <w:rPr>
          <w:rFonts w:ascii="Tahoma" w:eastAsia="Times New Roman" w:hAnsi="Tahoma" w:cs="Tahoma"/>
          <w:sz w:val="20"/>
          <w:szCs w:val="20"/>
          <w:lang w:eastAsia="id-ID"/>
        </w:rPr>
      </w:pPr>
      <w:proofErr w:type="gramStart"/>
      <w:r>
        <w:rPr>
          <w:rFonts w:ascii="Tahoma" w:eastAsia="Times New Roman" w:hAnsi="Tahoma" w:cs="Tahoma"/>
          <w:sz w:val="20"/>
          <w:szCs w:val="20"/>
          <w:lang w:eastAsia="id-ID"/>
        </w:rPr>
        <w:t>Fliegel, E.C, J.E. Kivlin and G.S. Sekhon.</w:t>
      </w:r>
      <w:proofErr w:type="gramEnd"/>
      <w:r>
        <w:rPr>
          <w:rFonts w:ascii="Tahoma" w:eastAsia="Times New Roman" w:hAnsi="Tahoma" w:cs="Tahoma"/>
          <w:sz w:val="20"/>
          <w:szCs w:val="20"/>
          <w:lang w:eastAsia="id-ID"/>
        </w:rPr>
        <w:t xml:space="preserve"> 1971. Message Distortion and </w:t>
      </w:r>
      <w:proofErr w:type="gramStart"/>
      <w:r>
        <w:rPr>
          <w:rFonts w:ascii="Tahoma" w:eastAsia="Times New Roman" w:hAnsi="Tahoma" w:cs="Tahoma"/>
          <w:sz w:val="20"/>
          <w:szCs w:val="20"/>
          <w:lang w:eastAsia="id-ID"/>
        </w:rPr>
        <w:t>The</w:t>
      </w:r>
      <w:proofErr w:type="gramEnd"/>
      <w:r>
        <w:rPr>
          <w:rFonts w:ascii="Tahoma" w:eastAsia="Times New Roman" w:hAnsi="Tahoma" w:cs="Tahoma"/>
          <w:sz w:val="20"/>
          <w:szCs w:val="20"/>
          <w:lang w:eastAsia="id-ID"/>
        </w:rPr>
        <w:t xml:space="preserve"> Diffusion of Innovations in Nothern India. Sociologica Ruralis</w:t>
      </w:r>
    </w:p>
    <w:p w:rsidR="00210D2A" w:rsidRDefault="00210D2A" w:rsidP="00210D2A">
      <w:pPr>
        <w:shd w:val="clear" w:color="auto" w:fill="FFFFFF"/>
        <w:spacing w:line="240" w:lineRule="auto"/>
        <w:ind w:left="567" w:hanging="567"/>
        <w:rPr>
          <w:rFonts w:ascii="Tahoma" w:eastAsia="Calibri" w:hAnsi="Tahoma" w:cs="Tahoma"/>
          <w:spacing w:val="-9"/>
          <w:sz w:val="20"/>
          <w:szCs w:val="20"/>
        </w:rPr>
      </w:pPr>
      <w:proofErr w:type="gramStart"/>
      <w:r>
        <w:rPr>
          <w:rFonts w:ascii="Tahoma" w:eastAsia="Calibri" w:hAnsi="Tahoma" w:cs="Tahoma"/>
          <w:color w:val="000000"/>
          <w:sz w:val="20"/>
          <w:szCs w:val="20"/>
        </w:rPr>
        <w:t>Gerungan.</w:t>
      </w:r>
      <w:proofErr w:type="gramEnd"/>
      <w:r>
        <w:rPr>
          <w:rFonts w:ascii="Tahoma" w:eastAsia="Calibri" w:hAnsi="Tahoma" w:cs="Tahoma"/>
          <w:color w:val="000000"/>
          <w:sz w:val="20"/>
          <w:szCs w:val="20"/>
        </w:rPr>
        <w:t xml:space="preserve"> 2009. Psikologi Sosial. Bandung (ID): Rafika Aditama</w:t>
      </w:r>
    </w:p>
    <w:p w:rsidR="00210D2A" w:rsidRDefault="00210D2A" w:rsidP="00210D2A">
      <w:pPr>
        <w:shd w:val="clear" w:color="auto" w:fill="FFFFFF"/>
        <w:spacing w:line="240" w:lineRule="auto"/>
        <w:ind w:left="567" w:hanging="567"/>
        <w:rPr>
          <w:rFonts w:ascii="Tahoma" w:eastAsia="Calibri" w:hAnsi="Tahoma" w:cs="Tahoma"/>
          <w:bCs/>
          <w:sz w:val="20"/>
          <w:szCs w:val="20"/>
        </w:rPr>
      </w:pPr>
      <w:proofErr w:type="gramStart"/>
      <w:r>
        <w:rPr>
          <w:rFonts w:ascii="Tahoma" w:eastAsia="Calibri" w:hAnsi="Tahoma" w:cs="Tahoma"/>
          <w:sz w:val="20"/>
          <w:szCs w:val="20"/>
        </w:rPr>
        <w:t>Junaidi.</w:t>
      </w:r>
      <w:proofErr w:type="gramEnd"/>
      <w:r>
        <w:rPr>
          <w:rFonts w:ascii="Tahoma" w:eastAsia="Calibri" w:hAnsi="Tahoma" w:cs="Tahoma"/>
          <w:sz w:val="20"/>
          <w:szCs w:val="20"/>
        </w:rPr>
        <w:t xml:space="preserve"> 2007.</w:t>
      </w:r>
      <w:r>
        <w:rPr>
          <w:rFonts w:ascii="Tahoma" w:eastAsia="Calibri" w:hAnsi="Tahoma" w:cs="Tahoma"/>
          <w:i/>
          <w:sz w:val="20"/>
          <w:szCs w:val="20"/>
        </w:rPr>
        <w:t xml:space="preserve"> </w:t>
      </w:r>
      <w:r>
        <w:rPr>
          <w:rStyle w:val="Emphasis"/>
          <w:rFonts w:ascii="Tahoma" w:eastAsia="Calibri" w:hAnsi="Tahoma" w:cs="Tahoma"/>
          <w:sz w:val="20"/>
          <w:szCs w:val="20"/>
        </w:rPr>
        <w:t>Pemahaman tentang Adopsi, Difusi dan Inovasi (Teknologi) dalam Penyuluhan Pertanian</w:t>
      </w:r>
    </w:p>
    <w:p w:rsidR="00210D2A" w:rsidRDefault="00210D2A" w:rsidP="00210D2A">
      <w:pPr>
        <w:shd w:val="clear" w:color="auto" w:fill="FFFFFF"/>
        <w:spacing w:line="240" w:lineRule="auto"/>
        <w:ind w:left="567" w:hanging="567"/>
        <w:rPr>
          <w:rFonts w:ascii="Tahoma" w:eastAsia="Calibri" w:hAnsi="Tahoma" w:cs="Tahoma"/>
          <w:bCs/>
          <w:sz w:val="20"/>
          <w:szCs w:val="20"/>
        </w:rPr>
      </w:pPr>
      <w:proofErr w:type="gramStart"/>
      <w:r>
        <w:rPr>
          <w:rFonts w:ascii="Tahoma" w:eastAsia="Calibri" w:hAnsi="Tahoma" w:cs="Tahoma"/>
          <w:bCs/>
          <w:sz w:val="20"/>
          <w:szCs w:val="20"/>
        </w:rPr>
        <w:t>Mardikanto, 2009.</w:t>
      </w:r>
      <w:proofErr w:type="gramEnd"/>
      <w:r>
        <w:rPr>
          <w:rFonts w:ascii="Tahoma" w:eastAsia="Calibri" w:hAnsi="Tahoma" w:cs="Tahoma"/>
          <w:bCs/>
          <w:sz w:val="20"/>
          <w:szCs w:val="20"/>
        </w:rPr>
        <w:t xml:space="preserve"> Sistem Penyuluhan Pertanian. </w:t>
      </w:r>
      <w:proofErr w:type="gramStart"/>
      <w:r>
        <w:rPr>
          <w:rFonts w:ascii="Tahoma" w:eastAsia="Calibri" w:hAnsi="Tahoma" w:cs="Tahoma"/>
          <w:bCs/>
          <w:sz w:val="20"/>
          <w:szCs w:val="20"/>
        </w:rPr>
        <w:t>UNS Press.</w:t>
      </w:r>
      <w:proofErr w:type="gramEnd"/>
      <w:r>
        <w:rPr>
          <w:rFonts w:ascii="Tahoma" w:eastAsia="Calibri" w:hAnsi="Tahoma" w:cs="Tahoma"/>
          <w:bCs/>
          <w:sz w:val="20"/>
          <w:szCs w:val="20"/>
        </w:rPr>
        <w:t xml:space="preserve"> Surakarta.</w:t>
      </w:r>
    </w:p>
    <w:p w:rsidR="00210D2A" w:rsidRDefault="00210D2A" w:rsidP="00210D2A">
      <w:pPr>
        <w:shd w:val="clear" w:color="auto" w:fill="FFFFFF"/>
        <w:spacing w:line="240" w:lineRule="auto"/>
        <w:ind w:left="567" w:hanging="567"/>
        <w:rPr>
          <w:rFonts w:ascii="Tahoma" w:eastAsia="Calibri" w:hAnsi="Tahoma" w:cs="Tahoma"/>
          <w:bCs/>
          <w:sz w:val="20"/>
          <w:szCs w:val="20"/>
        </w:rPr>
      </w:pPr>
      <w:r>
        <w:rPr>
          <w:rFonts w:ascii="Tahoma" w:eastAsia="Calibri" w:hAnsi="Tahoma" w:cs="Tahoma"/>
          <w:bCs/>
          <w:sz w:val="20"/>
          <w:szCs w:val="20"/>
        </w:rPr>
        <w:t xml:space="preserve">Priyatno, D. 2012. </w:t>
      </w:r>
      <w:proofErr w:type="gramStart"/>
      <w:r>
        <w:rPr>
          <w:rFonts w:ascii="Tahoma" w:eastAsia="Calibri" w:hAnsi="Tahoma" w:cs="Tahoma"/>
          <w:bCs/>
          <w:sz w:val="20"/>
          <w:szCs w:val="20"/>
        </w:rPr>
        <w:t>Belajar Cepat Olah Data Statistik dengan SPSS.</w:t>
      </w:r>
      <w:proofErr w:type="gramEnd"/>
      <w:r>
        <w:rPr>
          <w:rFonts w:ascii="Tahoma" w:eastAsia="Calibri" w:hAnsi="Tahoma" w:cs="Tahoma"/>
          <w:bCs/>
          <w:sz w:val="20"/>
          <w:szCs w:val="20"/>
        </w:rPr>
        <w:t xml:space="preserve"> C.V Andi Offset. </w:t>
      </w:r>
      <w:proofErr w:type="gramStart"/>
      <w:r>
        <w:rPr>
          <w:rFonts w:ascii="Tahoma" w:eastAsia="Calibri" w:hAnsi="Tahoma" w:cs="Tahoma"/>
          <w:bCs/>
          <w:sz w:val="20"/>
          <w:szCs w:val="20"/>
        </w:rPr>
        <w:t>Yogakarta.</w:t>
      </w:r>
      <w:proofErr w:type="gramEnd"/>
    </w:p>
    <w:p w:rsidR="00210D2A" w:rsidRDefault="00210D2A" w:rsidP="00210D2A">
      <w:pPr>
        <w:shd w:val="clear" w:color="auto" w:fill="FFFFFF"/>
        <w:spacing w:line="240" w:lineRule="auto"/>
        <w:ind w:left="567" w:hanging="567"/>
        <w:rPr>
          <w:rFonts w:ascii="Tahoma" w:eastAsia="Calibri" w:hAnsi="Tahoma" w:cs="Tahoma"/>
          <w:spacing w:val="-9"/>
          <w:sz w:val="20"/>
          <w:szCs w:val="20"/>
        </w:rPr>
      </w:pPr>
      <w:r>
        <w:rPr>
          <w:rFonts w:ascii="Tahoma" w:eastAsia="Calibri" w:hAnsi="Tahoma" w:cs="Tahoma"/>
          <w:spacing w:val="-9"/>
          <w:sz w:val="20"/>
          <w:szCs w:val="20"/>
        </w:rPr>
        <w:t xml:space="preserve">Rogers, E. M. 1983. </w:t>
      </w:r>
      <w:proofErr w:type="gramStart"/>
      <w:r>
        <w:rPr>
          <w:rFonts w:ascii="Tahoma" w:eastAsia="Calibri" w:hAnsi="Tahoma" w:cs="Tahoma"/>
          <w:spacing w:val="-9"/>
          <w:sz w:val="20"/>
          <w:szCs w:val="20"/>
        </w:rPr>
        <w:t>Diffusion of Innovation.</w:t>
      </w:r>
      <w:proofErr w:type="gramEnd"/>
      <w:r>
        <w:rPr>
          <w:rFonts w:ascii="Tahoma" w:eastAsia="Calibri" w:hAnsi="Tahoma" w:cs="Tahoma"/>
          <w:spacing w:val="-9"/>
          <w:sz w:val="20"/>
          <w:szCs w:val="20"/>
        </w:rPr>
        <w:t xml:space="preserve"> </w:t>
      </w:r>
      <w:proofErr w:type="gramStart"/>
      <w:r>
        <w:rPr>
          <w:rFonts w:ascii="Tahoma" w:eastAsia="Calibri" w:hAnsi="Tahoma" w:cs="Tahoma"/>
          <w:spacing w:val="-9"/>
          <w:sz w:val="20"/>
          <w:szCs w:val="20"/>
        </w:rPr>
        <w:t>3</w:t>
      </w:r>
      <w:r>
        <w:rPr>
          <w:rFonts w:ascii="Tahoma" w:eastAsia="Calibri" w:hAnsi="Tahoma" w:cs="Tahoma"/>
          <w:spacing w:val="-9"/>
          <w:sz w:val="20"/>
          <w:szCs w:val="20"/>
          <w:vertAlign w:val="superscript"/>
        </w:rPr>
        <w:t xml:space="preserve">rd  </w:t>
      </w:r>
      <w:r>
        <w:rPr>
          <w:rFonts w:ascii="Tahoma" w:eastAsia="Calibri" w:hAnsi="Tahoma" w:cs="Tahoma"/>
          <w:spacing w:val="-9"/>
          <w:sz w:val="20"/>
          <w:szCs w:val="20"/>
        </w:rPr>
        <w:t>edition</w:t>
      </w:r>
      <w:proofErr w:type="gramEnd"/>
      <w:r>
        <w:rPr>
          <w:rFonts w:ascii="Tahoma" w:eastAsia="Calibri" w:hAnsi="Tahoma" w:cs="Tahoma"/>
          <w:spacing w:val="-9"/>
          <w:sz w:val="20"/>
          <w:szCs w:val="20"/>
        </w:rPr>
        <w:t xml:space="preserve">. The Free Press, </w:t>
      </w:r>
      <w:proofErr w:type="gramStart"/>
      <w:r>
        <w:rPr>
          <w:rFonts w:ascii="Tahoma" w:eastAsia="Calibri" w:hAnsi="Tahoma" w:cs="Tahoma"/>
          <w:spacing w:val="-9"/>
          <w:sz w:val="20"/>
          <w:szCs w:val="20"/>
        </w:rPr>
        <w:t>A</w:t>
      </w:r>
      <w:proofErr w:type="gramEnd"/>
      <w:r>
        <w:rPr>
          <w:rFonts w:ascii="Tahoma" w:eastAsia="Calibri" w:hAnsi="Tahoma" w:cs="Tahoma"/>
          <w:spacing w:val="-9"/>
          <w:sz w:val="20"/>
          <w:szCs w:val="20"/>
        </w:rPr>
        <w:t xml:space="preserve"> Division of Macmillan Publishing C. Inc, New York.</w:t>
      </w:r>
    </w:p>
    <w:p w:rsidR="00210D2A" w:rsidRDefault="00210D2A" w:rsidP="00210D2A">
      <w:pPr>
        <w:shd w:val="clear" w:color="auto" w:fill="FFFFFF"/>
        <w:spacing w:line="240" w:lineRule="auto"/>
        <w:ind w:left="567" w:hanging="567"/>
        <w:rPr>
          <w:rFonts w:ascii="Tahoma" w:eastAsia="Calibri" w:hAnsi="Tahoma" w:cs="Tahoma"/>
          <w:bCs/>
          <w:sz w:val="20"/>
          <w:szCs w:val="20"/>
        </w:rPr>
      </w:pPr>
      <w:proofErr w:type="gramStart"/>
      <w:r>
        <w:rPr>
          <w:rFonts w:ascii="Tahoma" w:eastAsia="Calibri" w:hAnsi="Tahoma" w:cs="Tahoma"/>
          <w:bCs/>
          <w:sz w:val="20"/>
          <w:szCs w:val="20"/>
        </w:rPr>
        <w:t>Suliyanto.</w:t>
      </w:r>
      <w:proofErr w:type="gramEnd"/>
      <w:r>
        <w:rPr>
          <w:rFonts w:ascii="Tahoma" w:eastAsia="Calibri" w:hAnsi="Tahoma" w:cs="Tahoma"/>
          <w:bCs/>
          <w:sz w:val="20"/>
          <w:szCs w:val="20"/>
        </w:rPr>
        <w:t xml:space="preserve"> 2012. Analisis Statistik-Pendekatan Praktis dengan Microsoft Excel. C.V Andi Offset. </w:t>
      </w:r>
      <w:proofErr w:type="gramStart"/>
      <w:r>
        <w:rPr>
          <w:rFonts w:ascii="Tahoma" w:eastAsia="Calibri" w:hAnsi="Tahoma" w:cs="Tahoma"/>
          <w:bCs/>
          <w:sz w:val="20"/>
          <w:szCs w:val="20"/>
        </w:rPr>
        <w:t>Yogakarta.</w:t>
      </w:r>
      <w:proofErr w:type="gramEnd"/>
    </w:p>
    <w:p w:rsidR="00210D2A" w:rsidRDefault="00210D2A" w:rsidP="00210D2A">
      <w:pPr>
        <w:spacing w:line="240" w:lineRule="auto"/>
        <w:ind w:left="567" w:hanging="567"/>
        <w:rPr>
          <w:rFonts w:ascii="Tahoma" w:eastAsia="Calibri" w:hAnsi="Tahoma" w:cs="Tahoma"/>
          <w:sz w:val="20"/>
          <w:szCs w:val="20"/>
        </w:rPr>
      </w:pPr>
      <w:proofErr w:type="gramStart"/>
      <w:r>
        <w:rPr>
          <w:rFonts w:ascii="Tahoma" w:eastAsia="Calibri" w:hAnsi="Tahoma" w:cs="Tahoma"/>
          <w:sz w:val="20"/>
          <w:szCs w:val="20"/>
        </w:rPr>
        <w:t>Theresia, V. Fariyanti, A. Tinaprilla, N. 2016.</w:t>
      </w:r>
      <w:proofErr w:type="gramEnd"/>
      <w:r>
        <w:rPr>
          <w:rFonts w:ascii="Tahoma" w:eastAsia="Calibri" w:hAnsi="Tahoma" w:cs="Tahoma"/>
          <w:sz w:val="20"/>
          <w:szCs w:val="20"/>
        </w:rPr>
        <w:t xml:space="preserve">  </w:t>
      </w:r>
      <w:r>
        <w:rPr>
          <w:rFonts w:ascii="Tahoma" w:eastAsia="Calibri" w:hAnsi="Tahoma" w:cs="Tahoma"/>
          <w:bCs/>
          <w:color w:val="000000"/>
          <w:sz w:val="20"/>
          <w:szCs w:val="20"/>
        </w:rPr>
        <w:t>Analisis Persepsi Petani Terhadap Penggunaan Benih Bawang Merah Lokal dan Impor di Kabupaten Cirebon, Jawa Barat.</w:t>
      </w:r>
      <w:r>
        <w:rPr>
          <w:rFonts w:ascii="Tahoma" w:eastAsia="Calibri" w:hAnsi="Tahoma" w:cs="Tahoma"/>
          <w:sz w:val="20"/>
          <w:szCs w:val="20"/>
        </w:rPr>
        <w:t xml:space="preserve"> </w:t>
      </w:r>
      <w:r>
        <w:rPr>
          <w:rFonts w:ascii="Tahoma" w:eastAsia="Calibri" w:hAnsi="Tahoma" w:cs="Tahoma"/>
          <w:color w:val="000000"/>
          <w:sz w:val="20"/>
          <w:szCs w:val="20"/>
        </w:rPr>
        <w:t>Jurnal Penyuluhan 12 (1</w:t>
      </w:r>
      <w:proofErr w:type="gramStart"/>
      <w:r>
        <w:rPr>
          <w:rFonts w:ascii="Tahoma" w:eastAsia="Calibri" w:hAnsi="Tahoma" w:cs="Tahoma"/>
          <w:color w:val="000000"/>
          <w:sz w:val="20"/>
          <w:szCs w:val="20"/>
        </w:rPr>
        <w:t>) :</w:t>
      </w:r>
      <w:proofErr w:type="gramEnd"/>
      <w:r>
        <w:rPr>
          <w:rFonts w:ascii="Tahoma" w:eastAsia="Calibri" w:hAnsi="Tahoma" w:cs="Tahoma"/>
          <w:color w:val="000000"/>
          <w:sz w:val="20"/>
          <w:szCs w:val="20"/>
        </w:rPr>
        <w:t xml:space="preserve"> 74 - 88</w:t>
      </w:r>
    </w:p>
    <w:p w:rsidR="00210D2A" w:rsidRDefault="00210D2A" w:rsidP="00210D2A">
      <w:pPr>
        <w:pStyle w:val="ListParagraph"/>
        <w:spacing w:line="240" w:lineRule="auto"/>
        <w:ind w:left="567" w:hanging="567"/>
        <w:rPr>
          <w:rFonts w:ascii="Tahoma" w:eastAsia="Calibri" w:hAnsi="Tahoma" w:cs="Tahoma"/>
          <w:bCs/>
          <w:sz w:val="20"/>
          <w:szCs w:val="20"/>
        </w:rPr>
      </w:pPr>
      <w:r>
        <w:rPr>
          <w:rFonts w:ascii="Tahoma" w:eastAsia="Calibri" w:hAnsi="Tahoma" w:cs="Tahoma"/>
          <w:bCs/>
          <w:sz w:val="20"/>
          <w:szCs w:val="20"/>
        </w:rPr>
        <w:t xml:space="preserve">Wibowo, S. 2009. Budidaya Bawang. Penebar Swadaya. </w:t>
      </w:r>
      <w:proofErr w:type="gramStart"/>
      <w:r>
        <w:rPr>
          <w:rFonts w:ascii="Tahoma" w:eastAsia="Calibri" w:hAnsi="Tahoma" w:cs="Tahoma"/>
          <w:bCs/>
          <w:sz w:val="20"/>
          <w:szCs w:val="20"/>
        </w:rPr>
        <w:t>Depok.</w:t>
      </w:r>
      <w:proofErr w:type="gramEnd"/>
    </w:p>
    <w:p w:rsidR="007E1776" w:rsidRDefault="007E1776"/>
    <w:sectPr w:rsidR="007E17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F27DF2"/>
    <w:multiLevelType w:val="hybridMultilevel"/>
    <w:tmpl w:val="A95EE4D2"/>
    <w:lvl w:ilvl="0" w:tplc="D194D05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hideSpellingErrors/>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0D2A"/>
    <w:rsid w:val="00210D2A"/>
    <w:rsid w:val="007E17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D2A"/>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10D2A"/>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210D2A"/>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210D2A"/>
  </w:style>
  <w:style w:type="character" w:customStyle="1" w:styleId="NoSpacingChar">
    <w:name w:val="No Spacing Char"/>
    <w:basedOn w:val="DefaultParagraphFont"/>
    <w:link w:val="NoSpacing"/>
    <w:uiPriority w:val="1"/>
    <w:locked/>
    <w:rsid w:val="00210D2A"/>
    <w:rPr>
      <w:rFonts w:ascii="Cambria" w:eastAsia="Times New Roman" w:hAnsi="Cambria" w:cs="Times New Roman"/>
      <w:lang w:bidi="en-US"/>
    </w:rPr>
  </w:style>
  <w:style w:type="paragraph" w:styleId="NoSpacing">
    <w:name w:val="No Spacing"/>
    <w:basedOn w:val="Normal"/>
    <w:link w:val="NoSpacingChar"/>
    <w:uiPriority w:val="1"/>
    <w:qFormat/>
    <w:rsid w:val="00210D2A"/>
    <w:pPr>
      <w:spacing w:line="240" w:lineRule="auto"/>
      <w:ind w:left="908" w:hanging="274"/>
    </w:pPr>
    <w:rPr>
      <w:rFonts w:ascii="Cambria" w:eastAsia="Times New Roman" w:hAnsi="Cambria" w:cs="Times New Roman"/>
      <w:lang w:bidi="en-US"/>
    </w:rPr>
  </w:style>
  <w:style w:type="character" w:customStyle="1" w:styleId="ListParagraphChar">
    <w:name w:val="List Paragraph Char"/>
    <w:basedOn w:val="DefaultParagraphFont"/>
    <w:link w:val="ListParagraph"/>
    <w:uiPriority w:val="34"/>
    <w:locked/>
    <w:rsid w:val="00210D2A"/>
  </w:style>
  <w:style w:type="paragraph" w:styleId="ListParagraph">
    <w:name w:val="List Paragraph"/>
    <w:basedOn w:val="Normal"/>
    <w:link w:val="ListParagraphChar"/>
    <w:uiPriority w:val="34"/>
    <w:qFormat/>
    <w:rsid w:val="00210D2A"/>
    <w:pPr>
      <w:ind w:left="720"/>
      <w:contextualSpacing/>
    </w:pPr>
  </w:style>
  <w:style w:type="paragraph" w:customStyle="1" w:styleId="Pa1">
    <w:name w:val="Pa1"/>
    <w:basedOn w:val="Normal"/>
    <w:next w:val="Normal"/>
    <w:uiPriority w:val="99"/>
    <w:rsid w:val="00210D2A"/>
    <w:pPr>
      <w:autoSpaceDE w:val="0"/>
      <w:autoSpaceDN w:val="0"/>
      <w:adjustRightInd w:val="0"/>
      <w:spacing w:line="241" w:lineRule="atLeast"/>
      <w:jc w:val="left"/>
    </w:pPr>
    <w:rPr>
      <w:rFonts w:ascii="Times New Roman" w:eastAsia="Calibri" w:hAnsi="Times New Roman" w:cs="Times New Roman"/>
      <w:sz w:val="24"/>
      <w:szCs w:val="24"/>
    </w:rPr>
  </w:style>
  <w:style w:type="character" w:customStyle="1" w:styleId="shorttext">
    <w:name w:val="short_text"/>
    <w:basedOn w:val="DefaultParagraphFont"/>
    <w:rsid w:val="00210D2A"/>
  </w:style>
  <w:style w:type="character" w:styleId="Emphasis">
    <w:name w:val="Emphasis"/>
    <w:basedOn w:val="DefaultParagraphFont"/>
    <w:uiPriority w:val="20"/>
    <w:qFormat/>
    <w:rsid w:val="00210D2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D2A"/>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10D2A"/>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210D2A"/>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210D2A"/>
  </w:style>
  <w:style w:type="character" w:customStyle="1" w:styleId="NoSpacingChar">
    <w:name w:val="No Spacing Char"/>
    <w:basedOn w:val="DefaultParagraphFont"/>
    <w:link w:val="NoSpacing"/>
    <w:uiPriority w:val="1"/>
    <w:locked/>
    <w:rsid w:val="00210D2A"/>
    <w:rPr>
      <w:rFonts w:ascii="Cambria" w:eastAsia="Times New Roman" w:hAnsi="Cambria" w:cs="Times New Roman"/>
      <w:lang w:bidi="en-US"/>
    </w:rPr>
  </w:style>
  <w:style w:type="paragraph" w:styleId="NoSpacing">
    <w:name w:val="No Spacing"/>
    <w:basedOn w:val="Normal"/>
    <w:link w:val="NoSpacingChar"/>
    <w:uiPriority w:val="1"/>
    <w:qFormat/>
    <w:rsid w:val="00210D2A"/>
    <w:pPr>
      <w:spacing w:line="240" w:lineRule="auto"/>
      <w:ind w:left="908" w:hanging="274"/>
    </w:pPr>
    <w:rPr>
      <w:rFonts w:ascii="Cambria" w:eastAsia="Times New Roman" w:hAnsi="Cambria" w:cs="Times New Roman"/>
      <w:lang w:bidi="en-US"/>
    </w:rPr>
  </w:style>
  <w:style w:type="character" w:customStyle="1" w:styleId="ListParagraphChar">
    <w:name w:val="List Paragraph Char"/>
    <w:basedOn w:val="DefaultParagraphFont"/>
    <w:link w:val="ListParagraph"/>
    <w:uiPriority w:val="34"/>
    <w:locked/>
    <w:rsid w:val="00210D2A"/>
  </w:style>
  <w:style w:type="paragraph" w:styleId="ListParagraph">
    <w:name w:val="List Paragraph"/>
    <w:basedOn w:val="Normal"/>
    <w:link w:val="ListParagraphChar"/>
    <w:uiPriority w:val="34"/>
    <w:qFormat/>
    <w:rsid w:val="00210D2A"/>
    <w:pPr>
      <w:ind w:left="720"/>
      <w:contextualSpacing/>
    </w:pPr>
  </w:style>
  <w:style w:type="paragraph" w:customStyle="1" w:styleId="Pa1">
    <w:name w:val="Pa1"/>
    <w:basedOn w:val="Normal"/>
    <w:next w:val="Normal"/>
    <w:uiPriority w:val="99"/>
    <w:rsid w:val="00210D2A"/>
    <w:pPr>
      <w:autoSpaceDE w:val="0"/>
      <w:autoSpaceDN w:val="0"/>
      <w:adjustRightInd w:val="0"/>
      <w:spacing w:line="241" w:lineRule="atLeast"/>
      <w:jc w:val="left"/>
    </w:pPr>
    <w:rPr>
      <w:rFonts w:ascii="Times New Roman" w:eastAsia="Calibri" w:hAnsi="Times New Roman" w:cs="Times New Roman"/>
      <w:sz w:val="24"/>
      <w:szCs w:val="24"/>
    </w:rPr>
  </w:style>
  <w:style w:type="character" w:customStyle="1" w:styleId="shorttext">
    <w:name w:val="short_text"/>
    <w:basedOn w:val="DefaultParagraphFont"/>
    <w:rsid w:val="00210D2A"/>
  </w:style>
  <w:style w:type="character" w:styleId="Emphasis">
    <w:name w:val="Emphasis"/>
    <w:basedOn w:val="DefaultParagraphFont"/>
    <w:uiPriority w:val="20"/>
    <w:qFormat/>
    <w:rsid w:val="00210D2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9</Pages>
  <Words>3340</Words>
  <Characters>19040</Characters>
  <Application>Microsoft Office Word</Application>
  <DocSecurity>0</DocSecurity>
  <Lines>158</Lines>
  <Paragraphs>44</Paragraphs>
  <ScaleCrop>false</ScaleCrop>
  <Company/>
  <LinksUpToDate>false</LinksUpToDate>
  <CharactersWithSpaces>22336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2020-06-30T03:31:00Z</dcterms:created>
  <dcterms:modified xsi:type="dcterms:W3CDTF">2020-06-30T03:38:00Z</dcterms:modified>
</cp:coreProperties>
</file>