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3E7F" w:rsidRDefault="00333E7F" w:rsidP="00333E7F">
      <w:pPr>
        <w:pStyle w:val="HTMLPreformatted"/>
        <w:shd w:val="clear" w:color="auto" w:fill="FFFFFF"/>
        <w:jc w:val="center"/>
        <w:rPr>
          <w:rFonts w:ascii="Tahoma" w:hAnsi="Tahoma" w:cs="Tahoma"/>
          <w:b/>
          <w:color w:val="212121"/>
          <w:sz w:val="28"/>
          <w:szCs w:val="28"/>
        </w:rPr>
      </w:pPr>
      <w:r>
        <w:rPr>
          <w:rFonts w:ascii="Tahoma" w:hAnsi="Tahoma" w:cs="Tahoma"/>
          <w:b/>
          <w:bCs/>
          <w:sz w:val="28"/>
          <w:szCs w:val="28"/>
        </w:rPr>
        <w:t>PENGARUH KOMPOS TANDAN KOSONG KELAPA SAWIT DIPERKAYA ABU BOILER TERHADAP BEBERAPA SIFAT KIMIA TANAH ULTISOL</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contextualSpacing/>
        <w:jc w:val="center"/>
        <w:rPr>
          <w:rFonts w:ascii="Tahoma" w:hAnsi="Tahoma" w:cs="Tahoma"/>
          <w:b/>
          <w:sz w:val="24"/>
          <w:szCs w:val="24"/>
        </w:rPr>
      </w:pP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rFonts w:ascii="Tahoma" w:hAnsi="Tahoma" w:cs="Tahoma"/>
          <w:color w:val="000000"/>
        </w:rPr>
      </w:pPr>
      <w:r>
        <w:rPr>
          <w:rFonts w:ascii="Tahoma" w:hAnsi="Tahoma" w:cs="Tahoma"/>
          <w:b/>
          <w:bCs/>
        </w:rPr>
        <w:t>Eliartati</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contextualSpacing/>
        <w:jc w:val="center"/>
        <w:rPr>
          <w:rFonts w:ascii="Tahoma" w:hAnsi="Tahoma" w:cs="Tahoma"/>
          <w:i/>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i/>
          <w:sz w:val="20"/>
          <w:szCs w:val="20"/>
        </w:rPr>
      </w:pPr>
      <w:r>
        <w:rPr>
          <w:rFonts w:ascii="Tahoma" w:hAnsi="Tahoma" w:cs="Tahoma"/>
          <w:i/>
          <w:sz w:val="20"/>
          <w:szCs w:val="20"/>
        </w:rPr>
        <w:t>Peneliti pada Balai Pengkajian Teknologi Pertanian Riau</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contextualSpacing/>
        <w:rPr>
          <w:rFonts w:ascii="Tahoma" w:hAnsi="Tahoma" w:cs="Tahoma"/>
          <w:i/>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rFonts w:ascii="Tahoma" w:hAnsi="Tahoma" w:cs="Tahoma"/>
          <w:color w:val="000000"/>
          <w:lang w:eastAsia="x-none"/>
        </w:rPr>
      </w:pPr>
      <w:r>
        <w:rPr>
          <w:rStyle w:val="notranslate"/>
          <w:rFonts w:ascii="Tahoma" w:hAnsi="Tahoma" w:cs="Tahoma"/>
          <w:b/>
          <w:bCs/>
          <w:color w:val="000000"/>
        </w:rPr>
        <w:t>ABSTRA</w:t>
      </w:r>
      <w:r>
        <w:rPr>
          <w:rStyle w:val="notranslate"/>
          <w:rFonts w:ascii="Tahoma" w:hAnsi="Tahoma" w:cs="Tahoma"/>
          <w:b/>
          <w:bCs/>
          <w:color w:val="000000"/>
          <w:lang w:eastAsia="x-none"/>
        </w:rPr>
        <w:t>K</w:t>
      </w: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rStyle w:val="notranslate"/>
          <w:rFonts w:ascii="Tahoma" w:hAnsi="Tahoma" w:cs="Tahoma"/>
          <w:b/>
          <w:bCs/>
          <w:sz w:val="20"/>
          <w:szCs w:val="20"/>
        </w:rPr>
      </w:pP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rStyle w:val="notranslate"/>
          <w:rFonts w:ascii="Tahoma" w:hAnsi="Tahoma" w:cs="Tahoma"/>
          <w:bCs/>
          <w:color w:val="000000"/>
          <w:sz w:val="20"/>
          <w:szCs w:val="20"/>
          <w:lang w:eastAsia="x-none"/>
        </w:rPr>
      </w:pPr>
      <w:proofErr w:type="gramStart"/>
      <w:r>
        <w:rPr>
          <w:rFonts w:ascii="Tahoma" w:hAnsi="Tahoma" w:cs="Tahoma"/>
          <w:bCs/>
          <w:sz w:val="20"/>
          <w:szCs w:val="20"/>
        </w:rPr>
        <w:t>Tanah Ultisol banyak dimanfaatkan sebagai lahan pertanian.</w:t>
      </w:r>
      <w:proofErr w:type="gramEnd"/>
      <w:r>
        <w:rPr>
          <w:rFonts w:ascii="Tahoma" w:hAnsi="Tahoma" w:cs="Tahoma"/>
          <w:bCs/>
          <w:sz w:val="20"/>
          <w:szCs w:val="20"/>
        </w:rPr>
        <w:t xml:space="preserve"> </w:t>
      </w:r>
      <w:proofErr w:type="gramStart"/>
      <w:r>
        <w:rPr>
          <w:rFonts w:ascii="Tahoma" w:hAnsi="Tahoma" w:cs="Tahoma"/>
          <w:bCs/>
          <w:sz w:val="20"/>
          <w:szCs w:val="20"/>
        </w:rPr>
        <w:t>P</w:t>
      </w:r>
      <w:r>
        <w:rPr>
          <w:rFonts w:ascii="Tahoma" w:hAnsi="Tahoma" w:cs="Tahoma"/>
          <w:color w:val="231F20"/>
          <w:sz w:val="20"/>
          <w:szCs w:val="20"/>
          <w:lang w:val="x-none" w:eastAsia="id-ID"/>
        </w:rPr>
        <w:t>eningkatan kandungan bahan organik tanah merupakan faktor penting dalam pemanfaatan tanah Ultisol.</w:t>
      </w:r>
      <w:proofErr w:type="gramEnd"/>
      <w:r>
        <w:rPr>
          <w:rFonts w:ascii="Tahoma" w:hAnsi="Tahoma" w:cs="Tahoma"/>
          <w:color w:val="231F20"/>
          <w:sz w:val="20"/>
          <w:szCs w:val="20"/>
          <w:lang w:val="x-none" w:eastAsia="id-ID"/>
        </w:rPr>
        <w:t xml:space="preserve"> Penelitian ini bertujuan </w:t>
      </w:r>
      <w:r>
        <w:rPr>
          <w:rFonts w:ascii="Tahoma" w:hAnsi="Tahoma" w:cs="Tahoma"/>
          <w:sz w:val="20"/>
          <w:szCs w:val="20"/>
        </w:rPr>
        <w:t xml:space="preserve">untuk mengetahui pengaruh kompos tankos yang diperkaya berbagai dosis abu </w:t>
      </w:r>
      <w:r>
        <w:rPr>
          <w:rFonts w:ascii="Tahoma" w:hAnsi="Tahoma" w:cs="Tahoma"/>
          <w:i/>
          <w:sz w:val="20"/>
          <w:szCs w:val="20"/>
        </w:rPr>
        <w:t>boiler</w:t>
      </w:r>
      <w:r>
        <w:rPr>
          <w:rFonts w:ascii="Tahoma" w:hAnsi="Tahoma" w:cs="Tahoma"/>
          <w:sz w:val="20"/>
          <w:szCs w:val="20"/>
        </w:rPr>
        <w:t xml:space="preserve"> terhadap sifat kimia tanah Ultisol. </w:t>
      </w:r>
      <w:proofErr w:type="gramStart"/>
      <w:r>
        <w:rPr>
          <w:rFonts w:ascii="Tahoma" w:hAnsi="Tahoma" w:cs="Tahoma"/>
          <w:sz w:val="20"/>
          <w:szCs w:val="20"/>
        </w:rPr>
        <w:t>Penelitian ini menggunakan rancangan acak lengkap dengan 5 perlakuan dan 4 ulangan.</w:t>
      </w:r>
      <w:proofErr w:type="gramEnd"/>
      <w:r>
        <w:rPr>
          <w:rFonts w:ascii="Tahoma" w:hAnsi="Tahoma" w:cs="Tahoma"/>
          <w:sz w:val="20"/>
          <w:szCs w:val="20"/>
        </w:rPr>
        <w:t xml:space="preserve"> Perlakuan terdiri dari: Kontrol, KA00 (kompos tankos diperkaya 0% abu </w:t>
      </w:r>
      <w:r>
        <w:rPr>
          <w:rFonts w:ascii="Tahoma" w:hAnsi="Tahoma" w:cs="Tahoma"/>
          <w:i/>
          <w:sz w:val="20"/>
          <w:szCs w:val="20"/>
        </w:rPr>
        <w:t>boiler</w:t>
      </w:r>
      <w:r>
        <w:rPr>
          <w:rFonts w:ascii="Tahoma" w:hAnsi="Tahoma" w:cs="Tahoma"/>
          <w:iCs/>
          <w:sz w:val="20"/>
          <w:szCs w:val="20"/>
        </w:rPr>
        <w:t xml:space="preserve">), </w:t>
      </w:r>
      <w:r>
        <w:rPr>
          <w:rFonts w:ascii="Tahoma" w:hAnsi="Tahoma" w:cs="Tahoma"/>
          <w:sz w:val="20"/>
          <w:szCs w:val="20"/>
        </w:rPr>
        <w:t xml:space="preserve">KA05 (kompos tankos diperkaya 5% abu </w:t>
      </w:r>
      <w:r>
        <w:rPr>
          <w:rFonts w:ascii="Tahoma" w:hAnsi="Tahoma" w:cs="Tahoma"/>
          <w:i/>
          <w:sz w:val="20"/>
          <w:szCs w:val="20"/>
        </w:rPr>
        <w:t>boiler</w:t>
      </w:r>
      <w:r>
        <w:rPr>
          <w:rFonts w:ascii="Tahoma" w:hAnsi="Tahoma" w:cs="Tahoma"/>
          <w:iCs/>
          <w:sz w:val="20"/>
          <w:szCs w:val="20"/>
        </w:rPr>
        <w:t xml:space="preserve">), </w:t>
      </w:r>
      <w:r>
        <w:rPr>
          <w:rFonts w:ascii="Tahoma" w:hAnsi="Tahoma" w:cs="Tahoma"/>
          <w:sz w:val="20"/>
          <w:szCs w:val="20"/>
        </w:rPr>
        <w:t xml:space="preserve">KA10 (kompos tankos diperkaya 10% abu </w:t>
      </w:r>
      <w:r>
        <w:rPr>
          <w:rFonts w:ascii="Tahoma" w:hAnsi="Tahoma" w:cs="Tahoma"/>
          <w:i/>
          <w:sz w:val="20"/>
          <w:szCs w:val="20"/>
        </w:rPr>
        <w:t>boiler</w:t>
      </w:r>
      <w:r>
        <w:rPr>
          <w:rFonts w:ascii="Tahoma" w:hAnsi="Tahoma" w:cs="Tahoma"/>
          <w:iCs/>
          <w:sz w:val="20"/>
          <w:szCs w:val="20"/>
        </w:rPr>
        <w:t xml:space="preserve">) dan </w:t>
      </w:r>
      <w:r>
        <w:rPr>
          <w:rFonts w:ascii="Tahoma" w:hAnsi="Tahoma" w:cs="Tahoma"/>
          <w:sz w:val="20"/>
          <w:szCs w:val="20"/>
        </w:rPr>
        <w:t xml:space="preserve">KA20 (kompos tankos diperkaya 20% abu </w:t>
      </w:r>
      <w:r>
        <w:rPr>
          <w:rFonts w:ascii="Tahoma" w:hAnsi="Tahoma" w:cs="Tahoma"/>
          <w:i/>
          <w:sz w:val="20"/>
          <w:szCs w:val="20"/>
        </w:rPr>
        <w:t>boiler</w:t>
      </w:r>
      <w:r>
        <w:rPr>
          <w:rFonts w:ascii="Tahoma" w:hAnsi="Tahoma" w:cs="Tahoma"/>
          <w:iCs/>
          <w:sz w:val="20"/>
          <w:szCs w:val="20"/>
        </w:rPr>
        <w:t>). Hasil penelitian menunjukkan bahwa pemberian kompos tankos diperkaya abu boiler dapat memperbaiki sifat kimia tanah Ultisol, yaitu pH tanah serta  kandungan C organik, P tersedia, K-dd, Ca-dd dan Mg-dd tanah meningkat sejalan dengan peningkatan dosis abu boiler yang ditambahkan pada kompos tankos</w:t>
      </w:r>
      <w:r>
        <w:rPr>
          <w:rStyle w:val="notranslate"/>
          <w:rFonts w:ascii="Tahoma" w:hAnsi="Tahoma" w:cs="Tahoma"/>
          <w:bCs/>
          <w:color w:val="000000"/>
          <w:sz w:val="20"/>
          <w:szCs w:val="20"/>
          <w:lang w:eastAsia="x-none"/>
        </w:rPr>
        <w:t>.</w:t>
      </w: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rStyle w:val="notranslate"/>
          <w:rFonts w:ascii="Tahoma" w:hAnsi="Tahoma" w:cs="Tahoma"/>
          <w:bCs/>
          <w:color w:val="000000"/>
          <w:sz w:val="20"/>
          <w:szCs w:val="20"/>
          <w:lang w:eastAsia="x-none"/>
        </w:rPr>
      </w:pP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notranslate"/>
          <w:rFonts w:ascii="Tahoma" w:hAnsi="Tahoma" w:cs="Tahoma"/>
          <w:bCs/>
          <w:color w:val="000000"/>
          <w:sz w:val="20"/>
          <w:szCs w:val="20"/>
          <w:lang w:val="id-ID" w:eastAsia="x-none"/>
        </w:rPr>
      </w:pPr>
      <w:r>
        <w:rPr>
          <w:rStyle w:val="notranslate"/>
          <w:rFonts w:ascii="Tahoma" w:hAnsi="Tahoma" w:cs="Tahoma"/>
          <w:b/>
          <w:bCs/>
          <w:color w:val="000000"/>
          <w:sz w:val="20"/>
          <w:szCs w:val="20"/>
          <w:lang w:eastAsia="x-none"/>
        </w:rPr>
        <w:t>Kata Kunci</w:t>
      </w:r>
      <w:r>
        <w:rPr>
          <w:rStyle w:val="notranslate"/>
          <w:rFonts w:ascii="Tahoma" w:hAnsi="Tahoma" w:cs="Tahoma"/>
          <w:bCs/>
          <w:color w:val="000000"/>
          <w:sz w:val="20"/>
          <w:szCs w:val="20"/>
          <w:lang w:eastAsia="x-none"/>
        </w:rPr>
        <w:t xml:space="preserve">: </w:t>
      </w:r>
      <w:r>
        <w:rPr>
          <w:rStyle w:val="notranslate"/>
          <w:rFonts w:ascii="Tahoma" w:hAnsi="Tahoma" w:cs="Tahoma"/>
          <w:bCs/>
          <w:color w:val="000000"/>
          <w:sz w:val="20"/>
          <w:szCs w:val="20"/>
          <w:lang w:val="id-ID" w:eastAsia="x-none"/>
        </w:rPr>
        <w:t>Kompos, Abu Boiler dan Ultisol.</w:t>
      </w: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rStyle w:val="notranslate"/>
          <w:rFonts w:ascii="Tahoma" w:hAnsi="Tahoma" w:cs="Tahoma"/>
          <w:bCs/>
          <w:color w:val="000000"/>
          <w:sz w:val="20"/>
          <w:szCs w:val="20"/>
          <w:lang w:eastAsia="x-none"/>
        </w:rPr>
      </w:pP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rStyle w:val="notranslate"/>
          <w:rFonts w:ascii="Tahoma" w:hAnsi="Tahoma" w:cs="Tahoma"/>
          <w:bCs/>
          <w:color w:val="000000"/>
          <w:sz w:val="20"/>
          <w:szCs w:val="20"/>
          <w:lang w:eastAsia="x-none"/>
        </w:rPr>
      </w:pP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pPr>
      <w:r>
        <w:rPr>
          <w:rStyle w:val="notranslate"/>
          <w:rFonts w:ascii="Tahoma" w:hAnsi="Tahoma" w:cs="Tahoma"/>
          <w:b/>
          <w:bCs/>
          <w:color w:val="000000"/>
        </w:rPr>
        <w:t>ABSTRACT</w:t>
      </w: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20"/>
        <w:jc w:val="center"/>
        <w:rPr>
          <w:rStyle w:val="notranslate"/>
          <w:rFonts w:ascii="Tahoma" w:hAnsi="Tahoma" w:cs="Tahoma"/>
          <w:sz w:val="20"/>
          <w:szCs w:val="20"/>
          <w:lang w:val="id-ID" w:eastAsia="x-none"/>
        </w:rPr>
      </w:pP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rStyle w:val="tlid-translation"/>
          <w:rFonts w:ascii="Tahoma" w:hAnsi="Tahoma" w:cs="Tahoma"/>
          <w:i/>
          <w:lang w:val="en"/>
        </w:rPr>
      </w:pPr>
      <w:r>
        <w:rPr>
          <w:rStyle w:val="tlid-translation"/>
          <w:rFonts w:ascii="Tahoma" w:hAnsi="Tahoma" w:cs="Tahoma"/>
          <w:i/>
          <w:sz w:val="20"/>
          <w:szCs w:val="20"/>
          <w:lang w:val="en" w:eastAsia="x-none"/>
        </w:rPr>
        <w:t xml:space="preserve">Ultisol is widely used as agricultural land. </w:t>
      </w:r>
      <w:r>
        <w:rPr>
          <w:rStyle w:val="tlid-translation"/>
          <w:rFonts w:ascii="Tahoma" w:hAnsi="Tahoma" w:cs="Tahoma"/>
          <w:i/>
          <w:sz w:val="20"/>
          <w:szCs w:val="20"/>
        </w:rPr>
        <w:t>Improvement</w:t>
      </w:r>
      <w:r>
        <w:rPr>
          <w:rStyle w:val="tlid-translation"/>
          <w:rFonts w:ascii="Tahoma" w:hAnsi="Tahoma" w:cs="Tahoma"/>
          <w:i/>
          <w:sz w:val="20"/>
          <w:szCs w:val="20"/>
          <w:lang w:val="en" w:eastAsia="x-none"/>
        </w:rPr>
        <w:t xml:space="preserve"> of soil organic matter</w:t>
      </w:r>
      <w:r>
        <w:rPr>
          <w:rStyle w:val="tlid-translation"/>
          <w:rFonts w:ascii="Tahoma" w:hAnsi="Tahoma" w:cs="Tahoma"/>
          <w:i/>
          <w:sz w:val="20"/>
          <w:szCs w:val="20"/>
        </w:rPr>
        <w:t xml:space="preserve"> content</w:t>
      </w:r>
      <w:r>
        <w:rPr>
          <w:rStyle w:val="tlid-translation"/>
          <w:rFonts w:ascii="Tahoma" w:hAnsi="Tahoma" w:cs="Tahoma"/>
          <w:i/>
          <w:sz w:val="20"/>
          <w:szCs w:val="20"/>
          <w:lang w:val="en" w:eastAsia="x-none"/>
        </w:rPr>
        <w:t xml:space="preserve"> is</w:t>
      </w:r>
      <w:r>
        <w:rPr>
          <w:rStyle w:val="tlid-translation"/>
          <w:rFonts w:ascii="Tahoma" w:hAnsi="Tahoma" w:cs="Tahoma"/>
          <w:i/>
          <w:sz w:val="20"/>
          <w:szCs w:val="20"/>
          <w:lang w:val="en"/>
        </w:rPr>
        <w:t xml:space="preserve"> </w:t>
      </w:r>
      <w:r>
        <w:rPr>
          <w:rStyle w:val="tlid-translation"/>
          <w:rFonts w:ascii="Tahoma" w:hAnsi="Tahoma" w:cs="Tahoma"/>
          <w:i/>
          <w:sz w:val="20"/>
          <w:szCs w:val="20"/>
          <w:lang w:val="en" w:eastAsia="x-none"/>
        </w:rPr>
        <w:t>important factors in utilizing Ultisol</w:t>
      </w:r>
      <w:r>
        <w:rPr>
          <w:rStyle w:val="tlid-translation"/>
          <w:rFonts w:ascii="Tahoma" w:hAnsi="Tahoma" w:cs="Tahoma"/>
          <w:i/>
          <w:sz w:val="20"/>
          <w:szCs w:val="20"/>
        </w:rPr>
        <w:t>.</w:t>
      </w:r>
      <w:r>
        <w:rPr>
          <w:rStyle w:val="tlid-translation"/>
          <w:rFonts w:ascii="Tahoma" w:hAnsi="Tahoma" w:cs="Tahoma"/>
          <w:i/>
          <w:sz w:val="20"/>
          <w:szCs w:val="20"/>
          <w:lang w:val="en" w:eastAsia="x-none"/>
        </w:rPr>
        <w:t xml:space="preserve"> </w:t>
      </w:r>
      <w:r>
        <w:rPr>
          <w:rFonts w:ascii="Tahoma" w:hAnsi="Tahoma" w:cs="Tahoma"/>
          <w:i/>
          <w:sz w:val="20"/>
          <w:szCs w:val="20"/>
          <w:lang w:val="x-none" w:eastAsia="id-ID"/>
        </w:rPr>
        <w:t>One of organic fertilizers that can be potentially used to increase Ultisol productivity is oil palm empty fresh fruit bunch (EFB) compost.</w:t>
      </w:r>
      <w:r>
        <w:rPr>
          <w:rStyle w:val="tlid-translation"/>
          <w:rFonts w:ascii="Tahoma" w:hAnsi="Tahoma" w:cs="Tahoma"/>
          <w:i/>
          <w:sz w:val="20"/>
          <w:szCs w:val="20"/>
          <w:lang w:val="en" w:eastAsia="x-none"/>
        </w:rPr>
        <w:t xml:space="preserve"> This </w:t>
      </w:r>
      <w:r>
        <w:rPr>
          <w:rStyle w:val="tlid-translation"/>
          <w:rFonts w:ascii="Tahoma" w:hAnsi="Tahoma" w:cs="Tahoma"/>
          <w:i/>
          <w:sz w:val="20"/>
          <w:szCs w:val="20"/>
        </w:rPr>
        <w:t>research was aimed</w:t>
      </w:r>
      <w:r>
        <w:rPr>
          <w:rStyle w:val="tlid-translation"/>
          <w:rFonts w:ascii="Tahoma" w:hAnsi="Tahoma" w:cs="Tahoma"/>
          <w:i/>
          <w:sz w:val="20"/>
          <w:szCs w:val="20"/>
          <w:lang w:val="en" w:eastAsia="x-none"/>
        </w:rPr>
        <w:t xml:space="preserve"> to determine the </w:t>
      </w:r>
      <w:r>
        <w:rPr>
          <w:rStyle w:val="tlid-translation"/>
          <w:rFonts w:ascii="Tahoma" w:hAnsi="Tahoma" w:cs="Tahoma"/>
          <w:i/>
          <w:sz w:val="20"/>
          <w:szCs w:val="20"/>
        </w:rPr>
        <w:t>effect</w:t>
      </w:r>
      <w:r>
        <w:rPr>
          <w:rStyle w:val="tlid-translation"/>
          <w:rFonts w:ascii="Tahoma" w:hAnsi="Tahoma" w:cs="Tahoma"/>
          <w:i/>
          <w:sz w:val="20"/>
          <w:szCs w:val="20"/>
          <w:lang w:val="en" w:eastAsia="x-none"/>
        </w:rPr>
        <w:t xml:space="preserve"> of </w:t>
      </w:r>
      <w:r>
        <w:rPr>
          <w:rStyle w:val="tlid-translation"/>
          <w:rFonts w:ascii="Tahoma" w:hAnsi="Tahoma" w:cs="Tahoma"/>
          <w:i/>
          <w:sz w:val="20"/>
          <w:szCs w:val="20"/>
        </w:rPr>
        <w:t>EFB</w:t>
      </w:r>
      <w:r>
        <w:rPr>
          <w:rFonts w:ascii="Tahoma" w:hAnsi="Tahoma" w:cs="Tahoma"/>
          <w:i/>
          <w:iCs/>
          <w:sz w:val="20"/>
          <w:szCs w:val="20"/>
        </w:rPr>
        <w:t xml:space="preserve"> compost</w:t>
      </w:r>
      <w:r>
        <w:rPr>
          <w:rFonts w:ascii="Tahoma" w:hAnsi="Tahoma" w:cs="Tahoma"/>
          <w:bCs/>
          <w:i/>
          <w:iCs/>
          <w:sz w:val="20"/>
          <w:szCs w:val="20"/>
          <w:lang w:eastAsia="x-none"/>
        </w:rPr>
        <w:t xml:space="preserve"> enriched boiler ash</w:t>
      </w:r>
      <w:r>
        <w:rPr>
          <w:rFonts w:ascii="Tahoma" w:hAnsi="Tahoma" w:cs="Tahoma"/>
          <w:bCs/>
          <w:i/>
          <w:iCs/>
          <w:sz w:val="20"/>
          <w:szCs w:val="20"/>
        </w:rPr>
        <w:t xml:space="preserve"> </w:t>
      </w:r>
      <w:r>
        <w:rPr>
          <w:rStyle w:val="tlid-translation"/>
          <w:rFonts w:ascii="Tahoma" w:hAnsi="Tahoma" w:cs="Tahoma"/>
          <w:i/>
          <w:sz w:val="20"/>
          <w:szCs w:val="20"/>
          <w:lang w:val="en" w:eastAsia="x-none"/>
        </w:rPr>
        <w:t xml:space="preserve">chemical properties of Ultisol. </w:t>
      </w:r>
      <w:r>
        <w:rPr>
          <w:rFonts w:ascii="Tahoma" w:hAnsi="Tahoma" w:cs="Tahoma"/>
          <w:i/>
          <w:sz w:val="20"/>
          <w:szCs w:val="20"/>
          <w:lang w:val="x-none" w:eastAsia="id-ID"/>
        </w:rPr>
        <w:t xml:space="preserve">The research was arranged in a </w:t>
      </w:r>
      <w:r>
        <w:rPr>
          <w:rStyle w:val="tlid-translation"/>
          <w:rFonts w:ascii="Tahoma" w:hAnsi="Tahoma" w:cs="Tahoma"/>
          <w:i/>
          <w:sz w:val="20"/>
          <w:szCs w:val="20"/>
          <w:lang w:val="en" w:eastAsia="x-none"/>
        </w:rPr>
        <w:t>randomized complete design</w:t>
      </w:r>
      <w:r>
        <w:rPr>
          <w:rStyle w:val="tlid-translation"/>
          <w:rFonts w:ascii="Tahoma" w:hAnsi="Tahoma" w:cs="Tahoma"/>
          <w:i/>
          <w:sz w:val="20"/>
          <w:szCs w:val="20"/>
        </w:rPr>
        <w:t xml:space="preserve"> consisting of</w:t>
      </w:r>
      <w:r>
        <w:rPr>
          <w:rStyle w:val="tlid-translation"/>
          <w:rFonts w:ascii="Tahoma" w:hAnsi="Tahoma" w:cs="Tahoma"/>
          <w:i/>
          <w:sz w:val="20"/>
          <w:szCs w:val="20"/>
          <w:lang w:val="en" w:eastAsia="x-none"/>
        </w:rPr>
        <w:t xml:space="preserve"> 5 treatments and 4 replications. The treatments </w:t>
      </w:r>
      <w:r>
        <w:rPr>
          <w:rStyle w:val="tlid-translation"/>
          <w:rFonts w:ascii="Tahoma" w:hAnsi="Tahoma" w:cs="Tahoma"/>
          <w:i/>
          <w:sz w:val="20"/>
          <w:szCs w:val="20"/>
        </w:rPr>
        <w:t xml:space="preserve">were </w:t>
      </w:r>
      <w:proofErr w:type="gramStart"/>
      <w:r>
        <w:rPr>
          <w:rStyle w:val="tlid-translation"/>
          <w:rFonts w:ascii="Tahoma" w:hAnsi="Tahoma" w:cs="Tahoma"/>
          <w:i/>
          <w:sz w:val="20"/>
          <w:szCs w:val="20"/>
        </w:rPr>
        <w:t xml:space="preserve">namely </w:t>
      </w:r>
      <w:r>
        <w:rPr>
          <w:rStyle w:val="tlid-translation"/>
          <w:rFonts w:ascii="Tahoma" w:hAnsi="Tahoma" w:cs="Tahoma"/>
          <w:i/>
          <w:sz w:val="20"/>
          <w:szCs w:val="20"/>
          <w:lang w:val="en" w:eastAsia="x-none"/>
        </w:rPr>
        <w:t>:</w:t>
      </w:r>
      <w:proofErr w:type="gramEnd"/>
      <w:r>
        <w:rPr>
          <w:rStyle w:val="tlid-translation"/>
          <w:rFonts w:ascii="Tahoma" w:hAnsi="Tahoma" w:cs="Tahoma"/>
          <w:i/>
          <w:sz w:val="20"/>
          <w:szCs w:val="20"/>
          <w:lang w:val="en" w:eastAsia="x-none"/>
        </w:rPr>
        <w:t xml:space="preserve"> </w:t>
      </w:r>
      <w:r>
        <w:rPr>
          <w:rStyle w:val="tlid-translation"/>
          <w:rFonts w:ascii="Tahoma" w:hAnsi="Tahoma" w:cs="Tahoma"/>
          <w:i/>
          <w:sz w:val="20"/>
          <w:szCs w:val="20"/>
          <w:lang w:val="en"/>
        </w:rPr>
        <w:t xml:space="preserve"> </w:t>
      </w:r>
      <w:r>
        <w:rPr>
          <w:rStyle w:val="tlid-translation"/>
          <w:rFonts w:ascii="Tahoma" w:hAnsi="Tahoma" w:cs="Tahoma"/>
          <w:i/>
          <w:sz w:val="20"/>
          <w:szCs w:val="20"/>
          <w:lang w:val="en" w:eastAsia="x-none"/>
        </w:rPr>
        <w:t>Control</w:t>
      </w:r>
      <w:r>
        <w:rPr>
          <w:rStyle w:val="tlid-translation"/>
          <w:rFonts w:ascii="Tahoma" w:hAnsi="Tahoma" w:cs="Tahoma"/>
          <w:i/>
          <w:sz w:val="20"/>
          <w:szCs w:val="20"/>
        </w:rPr>
        <w:t xml:space="preserve"> (untreatment)</w:t>
      </w:r>
      <w:r>
        <w:rPr>
          <w:rStyle w:val="tlid-translation"/>
          <w:rFonts w:ascii="Tahoma" w:hAnsi="Tahoma" w:cs="Tahoma"/>
          <w:i/>
          <w:sz w:val="20"/>
          <w:szCs w:val="20"/>
          <w:lang w:val="en" w:eastAsia="x-none"/>
        </w:rPr>
        <w:t>, KA00 (</w:t>
      </w:r>
      <w:r>
        <w:rPr>
          <w:rStyle w:val="tlid-translation"/>
          <w:rFonts w:ascii="Tahoma" w:hAnsi="Tahoma" w:cs="Tahoma"/>
          <w:i/>
          <w:sz w:val="20"/>
          <w:szCs w:val="20"/>
        </w:rPr>
        <w:t xml:space="preserve">EFB </w:t>
      </w:r>
      <w:r>
        <w:rPr>
          <w:rStyle w:val="tlid-translation"/>
          <w:rFonts w:ascii="Tahoma" w:hAnsi="Tahoma" w:cs="Tahoma"/>
          <w:i/>
          <w:sz w:val="20"/>
          <w:szCs w:val="20"/>
          <w:lang w:val="en" w:eastAsia="x-none"/>
        </w:rPr>
        <w:t>compost), KA05 (</w:t>
      </w:r>
      <w:r>
        <w:rPr>
          <w:rStyle w:val="tlid-translation"/>
          <w:rFonts w:ascii="Tahoma" w:hAnsi="Tahoma" w:cs="Tahoma"/>
          <w:i/>
          <w:sz w:val="20"/>
          <w:szCs w:val="20"/>
        </w:rPr>
        <w:t xml:space="preserve">EFB </w:t>
      </w:r>
      <w:r>
        <w:rPr>
          <w:rStyle w:val="tlid-translation"/>
          <w:rFonts w:ascii="Tahoma" w:hAnsi="Tahoma" w:cs="Tahoma"/>
          <w:i/>
          <w:sz w:val="20"/>
          <w:szCs w:val="20"/>
          <w:lang w:val="en" w:eastAsia="x-none"/>
        </w:rPr>
        <w:t>compost enriched 5% boiler ash), KA10 (</w:t>
      </w:r>
      <w:r>
        <w:rPr>
          <w:rStyle w:val="tlid-translation"/>
          <w:rFonts w:ascii="Tahoma" w:hAnsi="Tahoma" w:cs="Tahoma"/>
          <w:i/>
          <w:sz w:val="20"/>
          <w:szCs w:val="20"/>
        </w:rPr>
        <w:t xml:space="preserve">EFB </w:t>
      </w:r>
      <w:r>
        <w:rPr>
          <w:rStyle w:val="tlid-translation"/>
          <w:rFonts w:ascii="Tahoma" w:hAnsi="Tahoma" w:cs="Tahoma"/>
          <w:i/>
          <w:sz w:val="20"/>
          <w:szCs w:val="20"/>
          <w:lang w:val="en" w:eastAsia="x-none"/>
        </w:rPr>
        <w:t>compost enriched 10% boiler ash) and KA20 (</w:t>
      </w:r>
      <w:r>
        <w:rPr>
          <w:rStyle w:val="tlid-translation"/>
          <w:rFonts w:ascii="Tahoma" w:hAnsi="Tahoma" w:cs="Tahoma"/>
          <w:i/>
          <w:sz w:val="20"/>
          <w:szCs w:val="20"/>
        </w:rPr>
        <w:t xml:space="preserve">EFB </w:t>
      </w:r>
      <w:r>
        <w:rPr>
          <w:rStyle w:val="tlid-translation"/>
          <w:rFonts w:ascii="Tahoma" w:hAnsi="Tahoma" w:cs="Tahoma"/>
          <w:i/>
          <w:sz w:val="20"/>
          <w:szCs w:val="20"/>
          <w:lang w:val="en" w:eastAsia="x-none"/>
        </w:rPr>
        <w:t xml:space="preserve">compost enriched 20% boiler ash). The results showed that </w:t>
      </w:r>
      <w:r>
        <w:rPr>
          <w:rStyle w:val="tlid-translation"/>
          <w:rFonts w:ascii="Tahoma" w:hAnsi="Tahoma" w:cs="Tahoma"/>
          <w:i/>
          <w:sz w:val="20"/>
          <w:szCs w:val="20"/>
        </w:rPr>
        <w:t>aplication</w:t>
      </w:r>
      <w:r>
        <w:rPr>
          <w:rStyle w:val="tlid-translation"/>
          <w:rFonts w:ascii="Tahoma" w:hAnsi="Tahoma" w:cs="Tahoma"/>
          <w:i/>
          <w:sz w:val="20"/>
          <w:szCs w:val="20"/>
          <w:lang w:val="en" w:eastAsia="x-none"/>
        </w:rPr>
        <w:t xml:space="preserve"> of </w:t>
      </w:r>
      <w:r>
        <w:rPr>
          <w:rStyle w:val="tlid-translation"/>
          <w:rFonts w:ascii="Tahoma" w:hAnsi="Tahoma" w:cs="Tahoma"/>
          <w:i/>
          <w:sz w:val="20"/>
          <w:szCs w:val="20"/>
        </w:rPr>
        <w:t>EFB</w:t>
      </w:r>
      <w:r>
        <w:rPr>
          <w:rStyle w:val="tlid-translation"/>
          <w:rFonts w:ascii="Tahoma" w:hAnsi="Tahoma" w:cs="Tahoma"/>
          <w:i/>
          <w:sz w:val="20"/>
          <w:szCs w:val="20"/>
          <w:lang w:val="en" w:eastAsia="x-none"/>
        </w:rPr>
        <w:t xml:space="preserve"> compost enriched boiler ash could improve the chemical properties of Ultisol, ie pH and C</w:t>
      </w:r>
      <w:r>
        <w:rPr>
          <w:rStyle w:val="tlid-translation"/>
          <w:rFonts w:ascii="Tahoma" w:hAnsi="Tahoma" w:cs="Tahoma"/>
          <w:i/>
          <w:sz w:val="20"/>
          <w:szCs w:val="20"/>
        </w:rPr>
        <w:t>-organic</w:t>
      </w:r>
      <w:r>
        <w:rPr>
          <w:rStyle w:val="tlid-translation"/>
          <w:rFonts w:ascii="Tahoma" w:hAnsi="Tahoma" w:cs="Tahoma"/>
          <w:i/>
          <w:sz w:val="20"/>
          <w:szCs w:val="20"/>
          <w:lang w:val="en" w:eastAsia="x-none"/>
        </w:rPr>
        <w:t>, P</w:t>
      </w:r>
      <w:r>
        <w:rPr>
          <w:rStyle w:val="tlid-translation"/>
          <w:rFonts w:ascii="Tahoma" w:hAnsi="Tahoma" w:cs="Tahoma"/>
          <w:i/>
          <w:sz w:val="20"/>
          <w:szCs w:val="20"/>
        </w:rPr>
        <w:t>-</w:t>
      </w:r>
      <w:r>
        <w:rPr>
          <w:rStyle w:val="tlid-translation"/>
          <w:rFonts w:ascii="Tahoma" w:hAnsi="Tahoma" w:cs="Tahoma"/>
          <w:i/>
          <w:sz w:val="20"/>
          <w:szCs w:val="20"/>
          <w:lang w:val="en" w:eastAsia="x-none"/>
        </w:rPr>
        <w:t>available, K-</w:t>
      </w:r>
      <w:r>
        <w:rPr>
          <w:rStyle w:val="tlid-translation"/>
          <w:rFonts w:ascii="Tahoma" w:hAnsi="Tahoma" w:cs="Tahoma"/>
          <w:i/>
          <w:sz w:val="20"/>
          <w:szCs w:val="20"/>
        </w:rPr>
        <w:t>exchangeable</w:t>
      </w:r>
      <w:r>
        <w:rPr>
          <w:rStyle w:val="tlid-translation"/>
          <w:rFonts w:ascii="Tahoma" w:hAnsi="Tahoma" w:cs="Tahoma"/>
          <w:i/>
          <w:sz w:val="20"/>
          <w:szCs w:val="20"/>
          <w:lang w:val="en" w:eastAsia="x-none"/>
        </w:rPr>
        <w:t>, Ca-</w:t>
      </w:r>
      <w:r>
        <w:rPr>
          <w:rStyle w:val="tlid-translation"/>
          <w:rFonts w:ascii="Tahoma" w:hAnsi="Tahoma" w:cs="Tahoma"/>
          <w:i/>
          <w:sz w:val="20"/>
          <w:szCs w:val="20"/>
        </w:rPr>
        <w:t xml:space="preserve"> exchangeable</w:t>
      </w:r>
      <w:r>
        <w:rPr>
          <w:rStyle w:val="tlid-translation"/>
          <w:rFonts w:ascii="Tahoma" w:hAnsi="Tahoma" w:cs="Tahoma"/>
          <w:i/>
          <w:sz w:val="20"/>
          <w:szCs w:val="20"/>
          <w:lang w:val="en" w:eastAsia="x-none"/>
        </w:rPr>
        <w:t xml:space="preserve"> and Mg-</w:t>
      </w:r>
      <w:r>
        <w:rPr>
          <w:rStyle w:val="tlid-translation"/>
          <w:rFonts w:ascii="Tahoma" w:hAnsi="Tahoma" w:cs="Tahoma"/>
          <w:i/>
          <w:sz w:val="20"/>
          <w:szCs w:val="20"/>
        </w:rPr>
        <w:t xml:space="preserve"> exchangeable. Their increased similar </w:t>
      </w:r>
      <w:r>
        <w:rPr>
          <w:rStyle w:val="tlid-translation"/>
          <w:rFonts w:ascii="Tahoma" w:hAnsi="Tahoma" w:cs="Tahoma"/>
          <w:i/>
          <w:sz w:val="20"/>
          <w:szCs w:val="20"/>
          <w:lang w:val="en" w:eastAsia="x-none"/>
        </w:rPr>
        <w:t>with increasing boiler ash dosage added to compost.</w:t>
      </w:r>
    </w:p>
    <w:p w:rsidR="00333E7F" w:rsidRDefault="00333E7F" w:rsidP="00333E7F">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20"/>
        <w:jc w:val="both"/>
        <w:rPr>
          <w:color w:val="000000"/>
        </w:rPr>
      </w:pPr>
      <w:r>
        <w:rPr>
          <w:rFonts w:ascii="Tahoma" w:hAnsi="Tahoma" w:cs="Tahoma"/>
          <w:color w:val="000000"/>
          <w:sz w:val="20"/>
          <w:szCs w:val="20"/>
        </w:rPr>
        <w:t>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i/>
          <w:sz w:val="20"/>
          <w:szCs w:val="20"/>
        </w:rPr>
      </w:pPr>
      <w:r>
        <w:rPr>
          <w:rStyle w:val="notranslate"/>
          <w:rFonts w:ascii="Tahoma" w:hAnsi="Tahoma" w:cs="Tahoma"/>
          <w:b/>
          <w:i/>
          <w:color w:val="000000"/>
          <w:sz w:val="20"/>
          <w:szCs w:val="20"/>
        </w:rPr>
        <w:t>Keywords</w:t>
      </w:r>
      <w:r>
        <w:rPr>
          <w:rStyle w:val="notranslate"/>
          <w:rFonts w:ascii="Tahoma" w:hAnsi="Tahoma" w:cs="Tahoma"/>
          <w:i/>
          <w:color w:val="000000"/>
          <w:sz w:val="20"/>
          <w:szCs w:val="20"/>
        </w:rPr>
        <w:t>: </w:t>
      </w:r>
      <w:r>
        <w:rPr>
          <w:rStyle w:val="notranslate"/>
          <w:rFonts w:ascii="Tahoma" w:hAnsi="Tahoma" w:cs="Tahoma"/>
          <w:i/>
          <w:color w:val="000000"/>
          <w:sz w:val="20"/>
          <w:szCs w:val="20"/>
          <w:lang w:val="id-ID"/>
        </w:rPr>
        <w:t>Compost, boiler ash and Ultisol</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sz w:val="20"/>
          <w:szCs w:val="20"/>
        </w:rPr>
        <w:sectPr w:rsidR="00333E7F">
          <w:pgSz w:w="11907" w:h="16840"/>
          <w:pgMar w:top="1134" w:right="1134" w:bottom="1134" w:left="1843" w:header="720" w:footer="420" w:gutter="0"/>
          <w:cols w:space="720"/>
        </w:sect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4"/>
          <w:szCs w:val="24"/>
        </w:rPr>
      </w:pPr>
      <w:r>
        <w:rPr>
          <w:rFonts w:ascii="Tahoma" w:hAnsi="Tahoma" w:cs="Tahoma"/>
          <w:b/>
          <w:sz w:val="24"/>
          <w:szCs w:val="24"/>
          <w:lang w:val="id-ID"/>
        </w:rPr>
        <w:lastRenderedPageBreak/>
        <w:t>PENDAHULUAN</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567"/>
        <w:rPr>
          <w:rFonts w:ascii="Tahoma" w:hAnsi="Tahoma" w:cs="Tahoma"/>
          <w:sz w:val="20"/>
          <w:szCs w:val="20"/>
        </w:rPr>
      </w:pPr>
      <w:r>
        <w:rPr>
          <w:rFonts w:ascii="Tahoma" w:hAnsi="Tahoma" w:cs="Tahoma"/>
          <w:sz w:val="20"/>
          <w:szCs w:val="20"/>
          <w:lang w:val="id-ID"/>
        </w:rPr>
        <w:tab/>
      </w:r>
      <w:r>
        <w:rPr>
          <w:rFonts w:ascii="Tahoma" w:hAnsi="Tahoma" w:cs="Tahoma"/>
          <w:sz w:val="20"/>
          <w:szCs w:val="20"/>
        </w:rPr>
        <w:t xml:space="preserve">Tanah mempunyai peranan yang sangat penting bagi tanaman, karena </w:t>
      </w:r>
      <w:proofErr w:type="gramStart"/>
      <w:r>
        <w:rPr>
          <w:rFonts w:ascii="Tahoma" w:hAnsi="Tahoma" w:cs="Tahoma"/>
          <w:sz w:val="20"/>
          <w:szCs w:val="20"/>
        </w:rPr>
        <w:t>selain  sebagai</w:t>
      </w:r>
      <w:proofErr w:type="gramEnd"/>
      <w:r>
        <w:rPr>
          <w:rFonts w:ascii="Tahoma" w:hAnsi="Tahoma" w:cs="Tahoma"/>
          <w:sz w:val="20"/>
          <w:szCs w:val="20"/>
        </w:rPr>
        <w:t xml:space="preserve"> tempat tumbuh juga berperan sebagai penyedia unsur hara bagi tanaman. </w:t>
      </w:r>
      <w:proofErr w:type="gramStart"/>
      <w:r>
        <w:rPr>
          <w:rFonts w:ascii="Tahoma" w:hAnsi="Tahoma" w:cs="Tahoma"/>
          <w:sz w:val="20"/>
          <w:szCs w:val="20"/>
        </w:rPr>
        <w:t>Ketersediaan unsur hara dalam tanah sangat diperlukan untuk mendukung pertumbuhan dan perkembangan tanaman, serta sangat menentukan kemampuan tanaman dalam berproduksi.</w:t>
      </w:r>
      <w:proofErr w:type="gramEnd"/>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color w:val="231F20"/>
          <w:sz w:val="20"/>
          <w:szCs w:val="20"/>
          <w:lang w:eastAsia="id-ID"/>
        </w:rPr>
      </w:pPr>
      <w:proofErr w:type="gramStart"/>
      <w:r>
        <w:rPr>
          <w:rFonts w:ascii="Tahoma" w:hAnsi="Tahoma" w:cs="Tahoma"/>
          <w:color w:val="000000"/>
          <w:sz w:val="20"/>
          <w:szCs w:val="20"/>
        </w:rPr>
        <w:t>Saat ini lahan pertanian terutama lahan untuk tanaman pangan dan hortikultura didominasi oleh lahan marginal dengan tingkat kesuburan yang rendah.</w:t>
      </w:r>
      <w:proofErr w:type="gramEnd"/>
      <w:r>
        <w:rPr>
          <w:rFonts w:ascii="Tahoma" w:hAnsi="Tahoma" w:cs="Tahoma"/>
          <w:color w:val="000000"/>
          <w:sz w:val="20"/>
          <w:szCs w:val="20"/>
        </w:rPr>
        <w:t xml:space="preserve"> </w:t>
      </w:r>
      <w:proofErr w:type="gramStart"/>
      <w:r>
        <w:rPr>
          <w:rFonts w:ascii="Tahoma" w:hAnsi="Tahoma" w:cs="Tahoma"/>
          <w:color w:val="000000"/>
          <w:sz w:val="20"/>
          <w:szCs w:val="20"/>
        </w:rPr>
        <w:t>Salah satunya adalah tanah Ultisol.</w:t>
      </w:r>
      <w:proofErr w:type="gramEnd"/>
      <w:r>
        <w:rPr>
          <w:rFonts w:ascii="Tahoma" w:hAnsi="Tahoma" w:cs="Tahoma"/>
          <w:color w:val="000000"/>
          <w:sz w:val="20"/>
          <w:szCs w:val="20"/>
        </w:rPr>
        <w:t xml:space="preserve"> </w:t>
      </w:r>
      <w:proofErr w:type="gramStart"/>
      <w:r>
        <w:rPr>
          <w:rFonts w:ascii="Tahoma" w:hAnsi="Tahoma" w:cs="Tahoma"/>
          <w:color w:val="000000"/>
          <w:sz w:val="20"/>
          <w:szCs w:val="20"/>
        </w:rPr>
        <w:t>Penyebaran</w:t>
      </w:r>
      <w:r>
        <w:rPr>
          <w:rFonts w:ascii="Tahoma" w:hAnsi="Tahoma" w:cs="Tahoma"/>
          <w:sz w:val="20"/>
          <w:szCs w:val="20"/>
        </w:rPr>
        <w:t xml:space="preserve"> tanah ini di Indonesia cukup luas meliputi Sumatera, Jawa Barat, Kalimantan, Sulawesi, Maluku dan Irian Barat (Soepraptohardjo, 1978).</w:t>
      </w:r>
      <w:proofErr w:type="gramEnd"/>
      <w:r>
        <w:rPr>
          <w:rFonts w:ascii="Tahoma" w:hAnsi="Tahoma" w:cs="Tahoma"/>
          <w:sz w:val="20"/>
          <w:szCs w:val="20"/>
        </w:rPr>
        <w:t xml:space="preserve"> </w:t>
      </w:r>
      <w:r>
        <w:rPr>
          <w:rFonts w:ascii="Tahoma" w:hAnsi="Tahoma" w:cs="Tahoma"/>
          <w:color w:val="000000"/>
          <w:sz w:val="20"/>
          <w:szCs w:val="20"/>
        </w:rPr>
        <w:t xml:space="preserve">Luas tanah Ultisol </w:t>
      </w:r>
      <w:r>
        <w:rPr>
          <w:rFonts w:ascii="Tahoma" w:hAnsi="Tahoma" w:cs="Tahoma"/>
          <w:color w:val="231F20"/>
          <w:sz w:val="20"/>
          <w:szCs w:val="20"/>
          <w:lang w:eastAsia="id-ID"/>
        </w:rPr>
        <w:t xml:space="preserve">mencapai 45.794.000 ha atau sekitar 25% dari total luas daratan Indonesia dengan sebaran luasan di Kalimantan 21.938.000 ha, Sumatera 9.469.000 ha, Maluku dan </w:t>
      </w:r>
      <w:proofErr w:type="gramStart"/>
      <w:r>
        <w:rPr>
          <w:rFonts w:ascii="Tahoma" w:hAnsi="Tahoma" w:cs="Tahoma"/>
          <w:color w:val="231F20"/>
          <w:sz w:val="20"/>
          <w:szCs w:val="20"/>
          <w:lang w:eastAsia="id-ID"/>
        </w:rPr>
        <w:t>Papua  8.859.000</w:t>
      </w:r>
      <w:proofErr w:type="gramEnd"/>
      <w:r>
        <w:rPr>
          <w:rFonts w:ascii="Tahoma" w:hAnsi="Tahoma" w:cs="Tahoma"/>
          <w:color w:val="231F20"/>
          <w:sz w:val="20"/>
          <w:szCs w:val="20"/>
          <w:lang w:eastAsia="id-ID"/>
        </w:rPr>
        <w:t xml:space="preserve"> ha, Sulawesi 4.303.000 ha, Jawa 1.172.000 ha dan Nusa Tenggara 53.000 ha (Subagyo </w:t>
      </w:r>
      <w:r>
        <w:rPr>
          <w:rFonts w:ascii="Tahoma" w:hAnsi="Tahoma" w:cs="Tahoma"/>
          <w:i/>
          <w:iCs/>
          <w:color w:val="231F20"/>
          <w:sz w:val="20"/>
          <w:szCs w:val="20"/>
          <w:lang w:eastAsia="id-ID"/>
        </w:rPr>
        <w:t xml:space="preserve">et al. </w:t>
      </w:r>
      <w:r>
        <w:rPr>
          <w:rFonts w:ascii="Tahoma" w:hAnsi="Tahoma" w:cs="Tahoma"/>
          <w:color w:val="231F20"/>
          <w:sz w:val="20"/>
          <w:szCs w:val="20"/>
          <w:lang w:eastAsia="id-ID"/>
        </w:rPr>
        <w:t xml:space="preserve">2004).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color w:val="231F20"/>
          <w:sz w:val="20"/>
          <w:szCs w:val="20"/>
          <w:lang w:eastAsia="id-ID"/>
        </w:rPr>
      </w:pPr>
      <w:r>
        <w:rPr>
          <w:rFonts w:ascii="Tahoma" w:hAnsi="Tahoma" w:cs="Tahoma"/>
          <w:color w:val="231F20"/>
          <w:sz w:val="20"/>
          <w:szCs w:val="20"/>
          <w:lang w:eastAsia="id-ID"/>
        </w:rPr>
        <w:t xml:space="preserve">Tanah Ultisol dibentuk oleh proses pelapukan dan pembentukan tanah yang sangat insentif karena berlangsung dalam iklim tropika dan sub tropika yang bersuhu panas dan bercurah hujan tinggi. </w:t>
      </w:r>
      <w:proofErr w:type="gramStart"/>
      <w:r>
        <w:rPr>
          <w:rFonts w:ascii="Tahoma" w:hAnsi="Tahoma" w:cs="Tahoma"/>
          <w:color w:val="231F20"/>
          <w:sz w:val="20"/>
          <w:szCs w:val="20"/>
          <w:lang w:eastAsia="id-ID"/>
        </w:rPr>
        <w:t>Vegetasi klimaks adalah hutan rimba.</w:t>
      </w:r>
      <w:proofErr w:type="gramEnd"/>
      <w:r>
        <w:rPr>
          <w:rFonts w:ascii="Tahoma" w:hAnsi="Tahoma" w:cs="Tahoma"/>
          <w:color w:val="231F20"/>
          <w:sz w:val="20"/>
          <w:szCs w:val="20"/>
          <w:lang w:eastAsia="id-ID"/>
        </w:rPr>
        <w:t xml:space="preserve"> </w:t>
      </w:r>
      <w:proofErr w:type="gramStart"/>
      <w:r>
        <w:rPr>
          <w:rFonts w:ascii="Tahoma" w:hAnsi="Tahoma" w:cs="Tahoma"/>
          <w:color w:val="231F20"/>
          <w:sz w:val="20"/>
          <w:szCs w:val="20"/>
          <w:lang w:eastAsia="id-ID"/>
        </w:rPr>
        <w:t>Dalam lingkungan seperti ini reaksi hidrolisis dan asidolisis serta pelindian (leaching) terpacu kuat (Notohadiprawiro, 1986).</w:t>
      </w:r>
      <w:proofErr w:type="gramEnd"/>
      <w:r>
        <w:rPr>
          <w:rFonts w:ascii="Tahoma" w:hAnsi="Tahoma" w:cs="Tahoma"/>
          <w:color w:val="231F20"/>
          <w:sz w:val="20"/>
          <w:szCs w:val="20"/>
          <w:lang w:eastAsia="id-ID"/>
        </w:rPr>
        <w:t xml:space="preserve"> Hal ini menyebabkan pH rendah, kelarutan aluminium (Al) tinggi, kejenuhan basa rendah, kandungan fosfor (P) rendah, kandungan bahan organik rendah </w:t>
      </w:r>
      <w:r>
        <w:rPr>
          <w:rFonts w:ascii="Tahoma" w:hAnsi="Tahoma" w:cs="Tahoma"/>
          <w:color w:val="000000"/>
          <w:sz w:val="20"/>
          <w:szCs w:val="20"/>
          <w:lang w:eastAsia="id-ID"/>
        </w:rPr>
        <w:t>(</w:t>
      </w:r>
      <w:r>
        <w:rPr>
          <w:rFonts w:ascii="Tahoma" w:hAnsi="Tahoma" w:cs="Tahoma"/>
          <w:color w:val="231F20"/>
          <w:sz w:val="20"/>
          <w:szCs w:val="20"/>
          <w:lang w:eastAsia="id-ID"/>
        </w:rPr>
        <w:t xml:space="preserve">Notohadiprawiro, 1986; </w:t>
      </w:r>
      <w:r>
        <w:rPr>
          <w:rFonts w:ascii="Tahoma" w:hAnsi="Tahoma" w:cs="Tahoma"/>
          <w:color w:val="000000"/>
          <w:sz w:val="20"/>
          <w:szCs w:val="20"/>
          <w:lang w:eastAsia="id-ID"/>
        </w:rPr>
        <w:t>Prasetyo dan Suriadikarta, 2006), kapasitas tukar kation (KT) rendah, kandungan N dan basa-basa rendah (</w:t>
      </w:r>
      <w:r>
        <w:rPr>
          <w:rFonts w:ascii="Tahoma" w:hAnsi="Tahoma" w:cs="Tahoma"/>
          <w:color w:val="231F20"/>
          <w:sz w:val="20"/>
          <w:szCs w:val="20"/>
          <w:lang w:eastAsia="id-ID"/>
        </w:rPr>
        <w:t>Adiningsih dan Mulyadi, 1993)</w:t>
      </w:r>
      <w:r>
        <w:rPr>
          <w:rFonts w:ascii="Tahoma" w:hAnsi="Tahoma" w:cs="Tahoma"/>
          <w:color w:val="000000"/>
          <w:sz w:val="20"/>
          <w:szCs w:val="20"/>
          <w:lang w:eastAsia="id-ID"/>
        </w:rPr>
        <w:t xml:space="preserve">. </w:t>
      </w:r>
      <w:proofErr w:type="gramStart"/>
      <w:r>
        <w:rPr>
          <w:rFonts w:ascii="Tahoma" w:hAnsi="Tahoma" w:cs="Tahoma"/>
          <w:color w:val="000000"/>
          <w:sz w:val="20"/>
          <w:szCs w:val="20"/>
          <w:lang w:eastAsia="id-ID"/>
        </w:rPr>
        <w:t xml:space="preserve">Selain itu tanah Ultisol memiliki </w:t>
      </w:r>
      <w:r>
        <w:rPr>
          <w:rFonts w:ascii="Tahoma" w:hAnsi="Tahoma" w:cs="Tahoma"/>
          <w:color w:val="231F20"/>
          <w:sz w:val="20"/>
          <w:szCs w:val="20"/>
          <w:lang w:eastAsia="id-ID"/>
        </w:rPr>
        <w:t>daya simpan air yang terbatas serta bahan organik terdapat pada lapisan permukaan yang tipis dan merosot tajam ke arah bawah tubuh tanah (Notohadiprawiro, 1986).</w:t>
      </w:r>
      <w:proofErr w:type="gramEnd"/>
      <w:r>
        <w:rPr>
          <w:rFonts w:ascii="Tahoma" w:hAnsi="Tahoma" w:cs="Tahoma"/>
          <w:color w:val="231F20"/>
          <w:sz w:val="20"/>
          <w:szCs w:val="20"/>
          <w:lang w:eastAsia="id-ID"/>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color w:val="231F20"/>
          <w:sz w:val="20"/>
          <w:szCs w:val="20"/>
          <w:lang w:eastAsia="id-ID"/>
        </w:rPr>
      </w:pPr>
      <w:r>
        <w:rPr>
          <w:rFonts w:ascii="Tahoma" w:hAnsi="Tahoma" w:cs="Tahoma"/>
          <w:color w:val="231F20"/>
          <w:sz w:val="20"/>
          <w:szCs w:val="20"/>
          <w:lang w:eastAsia="id-ID"/>
        </w:rPr>
        <w:t xml:space="preserve">Kandungan hara yang rendah pada tanah Ultisol menurut </w:t>
      </w:r>
      <w:r>
        <w:rPr>
          <w:rFonts w:ascii="Tahoma" w:hAnsi="Tahoma" w:cs="Tahoma"/>
          <w:color w:val="000000"/>
          <w:sz w:val="20"/>
          <w:szCs w:val="20"/>
          <w:lang w:eastAsia="id-ID"/>
        </w:rPr>
        <w:t xml:space="preserve">Prasetyo dan Suriadikarta (2006) </w:t>
      </w:r>
      <w:r>
        <w:rPr>
          <w:rFonts w:ascii="Tahoma" w:hAnsi="Tahoma" w:cs="Tahoma"/>
          <w:color w:val="000000"/>
          <w:sz w:val="20"/>
          <w:szCs w:val="20"/>
          <w:lang w:eastAsia="id-ID"/>
        </w:rPr>
        <w:lastRenderedPageBreak/>
        <w:t xml:space="preserve">disebabkan oleh </w:t>
      </w:r>
      <w:r>
        <w:rPr>
          <w:rFonts w:ascii="Tahoma" w:hAnsi="Tahoma" w:cs="Tahoma"/>
          <w:color w:val="231F20"/>
          <w:sz w:val="20"/>
          <w:szCs w:val="20"/>
          <w:lang w:eastAsia="id-ID"/>
        </w:rPr>
        <w:t xml:space="preserve">pencucian basa berlangsung intensif, sedangkan kandungan bahan organik rendah karena proses dekomposisi berjalan cepat dan sebagian terbawa erosi. </w:t>
      </w:r>
      <w:proofErr w:type="gramStart"/>
      <w:r>
        <w:rPr>
          <w:rFonts w:ascii="Tahoma" w:hAnsi="Tahoma" w:cs="Tahoma"/>
          <w:color w:val="231F20"/>
          <w:sz w:val="20"/>
          <w:szCs w:val="20"/>
          <w:lang w:eastAsia="id-ID"/>
        </w:rPr>
        <w:t>Pada tanah Ultisol yang mempunyai horizon kandik, kesuburan alaminya hanya bergantung pada bahan organik di lapisan atas.</w:t>
      </w:r>
      <w:proofErr w:type="gramEnd"/>
      <w:r>
        <w:rPr>
          <w:rFonts w:ascii="Tahoma" w:hAnsi="Tahoma" w:cs="Tahoma"/>
          <w:color w:val="231F20"/>
          <w:sz w:val="20"/>
          <w:szCs w:val="20"/>
          <w:lang w:eastAsia="id-ID"/>
        </w:rPr>
        <w:t xml:space="preserve"> </w:t>
      </w:r>
      <w:proofErr w:type="gramStart"/>
      <w:r>
        <w:rPr>
          <w:rFonts w:ascii="Tahoma" w:hAnsi="Tahoma" w:cs="Tahoma"/>
          <w:color w:val="231F20"/>
          <w:sz w:val="20"/>
          <w:szCs w:val="20"/>
          <w:lang w:eastAsia="id-ID"/>
        </w:rPr>
        <w:t>Dominasi kaolinit pada tanah ini tidak memberi kontribusi pada kapasitas tukar kation tanah, sehingga kapasitas tukar kation hanya bergantung pada kandungan bahan organik dan fraksi liat (</w:t>
      </w:r>
      <w:r>
        <w:rPr>
          <w:rFonts w:ascii="Tahoma" w:hAnsi="Tahoma" w:cs="Tahoma"/>
          <w:color w:val="000000"/>
          <w:sz w:val="20"/>
          <w:szCs w:val="20"/>
          <w:lang w:eastAsia="id-ID"/>
        </w:rPr>
        <w:t>Prasetyo dan Suriadikarta, 2006)</w:t>
      </w:r>
      <w:r>
        <w:rPr>
          <w:rFonts w:ascii="Tahoma" w:hAnsi="Tahoma" w:cs="Tahoma"/>
          <w:color w:val="231F20"/>
          <w:sz w:val="20"/>
          <w:szCs w:val="20"/>
          <w:lang w:eastAsia="id-ID"/>
        </w:rPr>
        <w:t>.</w:t>
      </w:r>
      <w:proofErr w:type="gramEnd"/>
      <w:r>
        <w:rPr>
          <w:rFonts w:ascii="Tahoma" w:hAnsi="Tahoma" w:cs="Tahoma"/>
          <w:color w:val="231F20"/>
          <w:sz w:val="20"/>
          <w:szCs w:val="20"/>
          <w:lang w:eastAsia="id-ID"/>
        </w:rPr>
        <w:t xml:space="preserve"> </w:t>
      </w:r>
      <w:proofErr w:type="gramStart"/>
      <w:r>
        <w:rPr>
          <w:rFonts w:ascii="Tahoma" w:hAnsi="Tahoma" w:cs="Tahoma"/>
          <w:color w:val="000000"/>
          <w:sz w:val="20"/>
          <w:szCs w:val="20"/>
          <w:lang w:eastAsia="id-ID"/>
        </w:rPr>
        <w:t xml:space="preserve">Keterbatasan kesuburan tanah Ultisol dapat diperbaiki dengan penambahan bahan organik (Sutarta </w:t>
      </w:r>
      <w:r>
        <w:rPr>
          <w:rFonts w:ascii="Tahoma" w:hAnsi="Tahoma" w:cs="Tahoma"/>
          <w:i/>
          <w:iCs/>
          <w:color w:val="000000"/>
          <w:sz w:val="20"/>
          <w:szCs w:val="20"/>
          <w:lang w:eastAsia="id-ID"/>
        </w:rPr>
        <w:t>et al.</w:t>
      </w:r>
      <w:r>
        <w:rPr>
          <w:rFonts w:ascii="Tahoma" w:hAnsi="Tahoma" w:cs="Tahoma"/>
          <w:color w:val="000000"/>
          <w:sz w:val="20"/>
          <w:szCs w:val="20"/>
          <w:lang w:eastAsia="id-ID"/>
        </w:rPr>
        <w:t>, 2003).</w:t>
      </w:r>
      <w:proofErr w:type="gramEnd"/>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color w:val="231F20"/>
          <w:sz w:val="20"/>
          <w:szCs w:val="20"/>
          <w:lang w:eastAsia="id-ID"/>
        </w:rPr>
      </w:pPr>
      <w:proofErr w:type="gramStart"/>
      <w:r>
        <w:rPr>
          <w:rFonts w:ascii="Tahoma" w:hAnsi="Tahoma" w:cs="Tahoma"/>
          <w:color w:val="231F20"/>
          <w:sz w:val="20"/>
          <w:szCs w:val="20"/>
          <w:lang w:eastAsia="id-ID"/>
        </w:rPr>
        <w:t>Bahan organik berfungsi dalam meningkatkan kesuburan tanah, meningkatkan agregasi tanah, memperbaiki aerasi dan perkolasi, serta membuat struktur tanah menjadi lebih remah dan mudah diolah.</w:t>
      </w:r>
      <w:proofErr w:type="gramEnd"/>
      <w:r>
        <w:rPr>
          <w:rFonts w:ascii="Tahoma" w:hAnsi="Tahoma" w:cs="Tahoma"/>
          <w:color w:val="231F20"/>
          <w:sz w:val="20"/>
          <w:szCs w:val="20"/>
          <w:lang w:eastAsia="id-ID"/>
        </w:rPr>
        <w:t xml:space="preserve"> </w:t>
      </w:r>
      <w:proofErr w:type="gramStart"/>
      <w:r>
        <w:rPr>
          <w:rFonts w:ascii="Tahoma" w:hAnsi="Tahoma" w:cs="Tahoma"/>
          <w:color w:val="231F20"/>
          <w:sz w:val="20"/>
          <w:szCs w:val="20"/>
          <w:lang w:eastAsia="id-ID"/>
        </w:rPr>
        <w:t>Selain itu bahan organik tanah melalui fraksi-fraksinya mempunyai pengaruh nyata terhadap pergerakan dan pencucian hara.</w:t>
      </w:r>
      <w:proofErr w:type="gramEnd"/>
      <w:r>
        <w:rPr>
          <w:rFonts w:ascii="Tahoma" w:hAnsi="Tahoma" w:cs="Tahoma"/>
          <w:color w:val="231F20"/>
          <w:sz w:val="20"/>
          <w:szCs w:val="20"/>
          <w:lang w:eastAsia="id-ID"/>
        </w:rPr>
        <w:t xml:space="preserve"> Asam fulvat berkorelasi positif dan nyata dengan </w:t>
      </w:r>
      <w:proofErr w:type="gramStart"/>
      <w:r>
        <w:rPr>
          <w:rFonts w:ascii="Tahoma" w:hAnsi="Tahoma" w:cs="Tahoma"/>
          <w:color w:val="231F20"/>
          <w:sz w:val="20"/>
          <w:szCs w:val="20"/>
          <w:lang w:eastAsia="id-ID"/>
        </w:rPr>
        <w:t>kadar</w:t>
      </w:r>
      <w:proofErr w:type="gramEnd"/>
      <w:r>
        <w:rPr>
          <w:rFonts w:ascii="Tahoma" w:hAnsi="Tahoma" w:cs="Tahoma"/>
          <w:color w:val="231F20"/>
          <w:sz w:val="20"/>
          <w:szCs w:val="20"/>
          <w:lang w:eastAsia="id-ID"/>
        </w:rPr>
        <w:t xml:space="preserve"> dan jumlah ion yang tercuci, sedangkan asam humat berkorelasi negatif dengan kadar dan jumlah ion yang tercuci (Subowo </w:t>
      </w:r>
      <w:r>
        <w:rPr>
          <w:rFonts w:ascii="Tahoma" w:hAnsi="Tahoma" w:cs="Tahoma"/>
          <w:i/>
          <w:iCs/>
          <w:color w:val="231F20"/>
          <w:sz w:val="20"/>
          <w:szCs w:val="20"/>
          <w:lang w:eastAsia="id-ID"/>
        </w:rPr>
        <w:t xml:space="preserve">et al. </w:t>
      </w:r>
      <w:r>
        <w:rPr>
          <w:rFonts w:ascii="Tahoma" w:hAnsi="Tahoma" w:cs="Tahoma"/>
          <w:color w:val="231F20"/>
          <w:sz w:val="20"/>
          <w:szCs w:val="20"/>
          <w:lang w:eastAsia="id-ID"/>
        </w:rPr>
        <w:t>1990). Meningkatkan bahan organik tanah dengan sendirinya meningkatkan kadar N, S, dan P karena lebih dari 98% N, 60-95% S dan 25-60% P berada dalam kombinasi organik (Schroeder, 1984)</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sz w:val="20"/>
          <w:szCs w:val="20"/>
        </w:rPr>
      </w:pPr>
      <w:r>
        <w:rPr>
          <w:rFonts w:ascii="Tahoma" w:hAnsi="Tahoma" w:cs="Tahoma"/>
          <w:sz w:val="20"/>
          <w:szCs w:val="20"/>
          <w:lang w:eastAsia="id-ID"/>
        </w:rPr>
        <w:t xml:space="preserve">Pengaruh pemberian bahan organik ke dalam tanah sangat ditentukan oleh macam bahan organik, kuantitas, lama waktu inkubasi dan </w:t>
      </w:r>
      <w:proofErr w:type="gramStart"/>
      <w:r>
        <w:rPr>
          <w:rFonts w:ascii="Tahoma" w:hAnsi="Tahoma" w:cs="Tahoma"/>
          <w:sz w:val="20"/>
          <w:szCs w:val="20"/>
          <w:lang w:eastAsia="id-ID"/>
        </w:rPr>
        <w:t>cara</w:t>
      </w:r>
      <w:proofErr w:type="gramEnd"/>
      <w:r>
        <w:rPr>
          <w:rFonts w:ascii="Tahoma" w:hAnsi="Tahoma" w:cs="Tahoma"/>
          <w:sz w:val="20"/>
          <w:szCs w:val="20"/>
          <w:lang w:eastAsia="id-ID"/>
        </w:rPr>
        <w:t xml:space="preserve"> pemberiannya (White dan Ayoub, 1983). </w:t>
      </w:r>
      <w:proofErr w:type="gramStart"/>
      <w:r>
        <w:rPr>
          <w:rFonts w:ascii="Tahoma" w:hAnsi="Tahoma" w:cs="Tahoma"/>
          <w:sz w:val="20"/>
          <w:szCs w:val="20"/>
          <w:lang w:eastAsia="id-ID"/>
        </w:rPr>
        <w:t>Macam bahan organik yang berbeda memberikan pengaruh yang berbeda terhadap perilaku fisika, kimia maupun biologi tanah.</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Penambahan bahan organik dengan C/N tinggi dapat mendorong pembiakan dan meningkatkan aktivitas mikroorganisme tanah (Hsech dan Hsech, 1990).</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 xml:space="preserve">Akan tetapi jika penambahan bahan organik dengan C/N rendah, maka kesuburan tanah lebih cepat meningkat, karena bahan organik tersebut lebih mudah didekomposisi, sehingga lebih cepat menyediakan hara bagi tanaman dan </w:t>
      </w:r>
      <w:r>
        <w:rPr>
          <w:rFonts w:ascii="Tahoma" w:hAnsi="Tahoma" w:cs="Tahoma"/>
          <w:sz w:val="20"/>
          <w:szCs w:val="20"/>
          <w:lang w:eastAsia="id-ID"/>
        </w:rPr>
        <w:lastRenderedPageBreak/>
        <w:t>mengurangi immobilisasi hara (Stevenson, 198</w:t>
      </w:r>
      <w:r>
        <w:rPr>
          <w:rFonts w:ascii="Tahoma" w:hAnsi="Tahoma" w:cs="Tahoma"/>
          <w:sz w:val="20"/>
          <w:szCs w:val="20"/>
          <w:lang w:val="id-ID" w:eastAsia="id-ID"/>
        </w:rPr>
        <w:t>2</w:t>
      </w:r>
      <w:r>
        <w:rPr>
          <w:rFonts w:ascii="Tahoma" w:hAnsi="Tahoma" w:cs="Tahoma"/>
          <w:sz w:val="20"/>
          <w:szCs w:val="20"/>
          <w:lang w:eastAsia="id-ID"/>
        </w:rPr>
        <w:t>).</w:t>
      </w:r>
      <w:proofErr w:type="gramEnd"/>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sz w:val="20"/>
          <w:szCs w:val="20"/>
        </w:rPr>
      </w:pPr>
      <w:proofErr w:type="gramStart"/>
      <w:r>
        <w:rPr>
          <w:rFonts w:ascii="Tahoma" w:hAnsi="Tahoma" w:cs="Tahoma"/>
          <w:sz w:val="20"/>
          <w:szCs w:val="20"/>
        </w:rPr>
        <w:t>Salah satu bahan yang dapat digunakan untuk meningkatkan kandungan bahan organik tanah adalah kompos tandan kosong kelapa sawit (tankos).</w:t>
      </w:r>
      <w:proofErr w:type="gramEnd"/>
      <w:r>
        <w:rPr>
          <w:rFonts w:ascii="Tahoma" w:hAnsi="Tahoma" w:cs="Tahoma"/>
          <w:sz w:val="20"/>
          <w:szCs w:val="20"/>
        </w:rPr>
        <w:t xml:space="preserve"> </w:t>
      </w:r>
      <w:proofErr w:type="gramStart"/>
      <w:r>
        <w:rPr>
          <w:rFonts w:ascii="Tahoma" w:hAnsi="Tahoma" w:cs="Tahoma"/>
          <w:sz w:val="20"/>
          <w:szCs w:val="20"/>
        </w:rPr>
        <w:t>Tankos mudah diperoleh dan ketersediaanya melimpah di daerah-daerah yang mempunyai perkebunan kelapa sawit yang cukup luas.</w:t>
      </w:r>
      <w:proofErr w:type="gramEnd"/>
      <w:r>
        <w:rPr>
          <w:rFonts w:ascii="Tahoma" w:hAnsi="Tahoma" w:cs="Tahoma"/>
          <w:sz w:val="20"/>
          <w:szCs w:val="20"/>
        </w:rPr>
        <w:t xml:space="preserve"> </w:t>
      </w:r>
      <w:r>
        <w:rPr>
          <w:rFonts w:ascii="Tahoma" w:hAnsi="Tahoma" w:cs="Tahoma"/>
          <w:sz w:val="20"/>
          <w:szCs w:val="20"/>
          <w:lang w:eastAsia="id-ID"/>
        </w:rPr>
        <w:t xml:space="preserve">Tankos merupakan limbah yang dihasilkan dari pengolahan tandan buah </w:t>
      </w:r>
      <w:proofErr w:type="gramStart"/>
      <w:r>
        <w:rPr>
          <w:rFonts w:ascii="Tahoma" w:hAnsi="Tahoma" w:cs="Tahoma"/>
          <w:sz w:val="20"/>
          <w:szCs w:val="20"/>
          <w:lang w:eastAsia="id-ID"/>
        </w:rPr>
        <w:t>segar</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 xml:space="preserve">Selain tankos, juga dihasilkan serat dan cangkang (Abner </w:t>
      </w:r>
      <w:r>
        <w:rPr>
          <w:rFonts w:ascii="Tahoma" w:hAnsi="Tahoma" w:cs="Tahoma"/>
          <w:i/>
          <w:sz w:val="20"/>
          <w:szCs w:val="20"/>
          <w:lang w:eastAsia="id-ID"/>
        </w:rPr>
        <w:t>et al.</w:t>
      </w:r>
      <w:r>
        <w:rPr>
          <w:rFonts w:ascii="Tahoma" w:hAnsi="Tahoma" w:cs="Tahoma"/>
          <w:sz w:val="20"/>
          <w:szCs w:val="20"/>
          <w:lang w:eastAsia="id-ID"/>
        </w:rPr>
        <w:t>, 2010).</w:t>
      </w:r>
      <w:proofErr w:type="gramEnd"/>
      <w:r>
        <w:rPr>
          <w:rFonts w:ascii="Tahoma" w:hAnsi="Tahoma" w:cs="Tahoma"/>
          <w:sz w:val="20"/>
          <w:szCs w:val="20"/>
          <w:lang w:eastAsia="id-ID"/>
        </w:rPr>
        <w:t xml:space="preserve"> </w:t>
      </w:r>
      <w:r>
        <w:rPr>
          <w:rFonts w:ascii="Tahoma" w:hAnsi="Tahoma" w:cs="Tahoma"/>
          <w:sz w:val="20"/>
          <w:szCs w:val="20"/>
        </w:rPr>
        <w:t xml:space="preserve">Darnoko dan Sutarta (2006) mengemukakan pabrik kelapa sawit (PKS) dengan kapasitas 60 ton/jam dapat mengolah tandan buah </w:t>
      </w:r>
      <w:proofErr w:type="gramStart"/>
      <w:r>
        <w:rPr>
          <w:rFonts w:ascii="Tahoma" w:hAnsi="Tahoma" w:cs="Tahoma"/>
          <w:sz w:val="20"/>
          <w:szCs w:val="20"/>
        </w:rPr>
        <w:t>segar</w:t>
      </w:r>
      <w:proofErr w:type="gramEnd"/>
      <w:r>
        <w:rPr>
          <w:rFonts w:ascii="Tahoma" w:hAnsi="Tahoma" w:cs="Tahoma"/>
          <w:sz w:val="20"/>
          <w:szCs w:val="20"/>
        </w:rPr>
        <w:t xml:space="preserve"> (TBS) hingga 1000 ton/hari. Dari pengolahan TBS akan dihasilkan limbah antara lain berupa 23% tankos; 6</w:t>
      </w:r>
      <w:proofErr w:type="gramStart"/>
      <w:r>
        <w:rPr>
          <w:rFonts w:ascii="Tahoma" w:hAnsi="Tahoma" w:cs="Tahoma"/>
          <w:sz w:val="20"/>
          <w:szCs w:val="20"/>
        </w:rPr>
        <w:t>,5</w:t>
      </w:r>
      <w:proofErr w:type="gramEnd"/>
      <w:r>
        <w:rPr>
          <w:rFonts w:ascii="Tahoma" w:hAnsi="Tahoma" w:cs="Tahoma"/>
          <w:sz w:val="20"/>
          <w:szCs w:val="20"/>
        </w:rPr>
        <w:t xml:space="preserve">% cangkang dan 13% serat (Departemen Pertanian,  2006).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sz w:val="20"/>
          <w:szCs w:val="20"/>
          <w:lang w:eastAsia="id-ID"/>
        </w:rPr>
      </w:pPr>
      <w:proofErr w:type="gramStart"/>
      <w:r>
        <w:rPr>
          <w:rFonts w:ascii="Tahoma" w:hAnsi="Tahoma" w:cs="Tahoma"/>
          <w:sz w:val="20"/>
          <w:szCs w:val="20"/>
        </w:rPr>
        <w:t>Pada perkebunan kelapa sawit, tankos ada yang dimanfaatkan langsung sebagai mulsa, dibakar dalam insinerator dan ada yang melakukan pengomposan.</w:t>
      </w:r>
      <w:proofErr w:type="gramEnd"/>
      <w:r>
        <w:rPr>
          <w:rFonts w:ascii="Tahoma" w:hAnsi="Tahoma" w:cs="Tahoma"/>
          <w:sz w:val="20"/>
          <w:szCs w:val="20"/>
        </w:rPr>
        <w:t xml:space="preserve"> </w:t>
      </w:r>
      <w:r>
        <w:rPr>
          <w:rFonts w:ascii="Tahoma" w:hAnsi="Tahoma" w:cs="Tahoma"/>
          <w:color w:val="000000"/>
          <w:sz w:val="20"/>
          <w:szCs w:val="20"/>
          <w:lang w:eastAsia="id-ID"/>
        </w:rPr>
        <w:t xml:space="preserve">Kompos tankos memiliki beberapa sifat yang menguntungkan antara lain: 1) membantu kelarutan unsur-unsur hara yang diperlukan bagi pertumbuhan tanaman, 2) bersifat homogen dan mengurangi </w:t>
      </w:r>
      <w:r>
        <w:rPr>
          <w:rFonts w:ascii="Tahoma" w:hAnsi="Tahoma" w:cs="Tahoma"/>
          <w:sz w:val="20"/>
          <w:szCs w:val="20"/>
          <w:lang w:eastAsia="id-ID"/>
        </w:rPr>
        <w:t xml:space="preserve">resiko sebagai pembawa </w:t>
      </w:r>
      <w:proofErr w:type="gramStart"/>
      <w:r>
        <w:rPr>
          <w:rFonts w:ascii="Tahoma" w:hAnsi="Tahoma" w:cs="Tahoma"/>
          <w:sz w:val="20"/>
          <w:szCs w:val="20"/>
          <w:lang w:eastAsia="id-ID"/>
        </w:rPr>
        <w:t>hama</w:t>
      </w:r>
      <w:proofErr w:type="gramEnd"/>
      <w:r>
        <w:rPr>
          <w:rFonts w:ascii="Tahoma" w:hAnsi="Tahoma" w:cs="Tahoma"/>
          <w:sz w:val="20"/>
          <w:szCs w:val="20"/>
          <w:lang w:eastAsia="id-ID"/>
        </w:rPr>
        <w:t xml:space="preserve"> tanaman, 3) merupakan pupuk yang tidak mudah tercuci oleh air, 4) dapat diaplikasikan pada berbagai musim (Fauzi </w:t>
      </w:r>
      <w:r>
        <w:rPr>
          <w:rFonts w:ascii="Tahoma" w:hAnsi="Tahoma" w:cs="Tahoma"/>
          <w:i/>
          <w:sz w:val="20"/>
          <w:szCs w:val="20"/>
          <w:lang w:eastAsia="id-ID"/>
        </w:rPr>
        <w:t>et al</w:t>
      </w:r>
      <w:r>
        <w:rPr>
          <w:rFonts w:ascii="Tahoma" w:hAnsi="Tahoma" w:cs="Tahoma"/>
          <w:sz w:val="20"/>
          <w:szCs w:val="20"/>
          <w:lang w:eastAsia="id-ID"/>
        </w:rPr>
        <w:t xml:space="preserve">., 2002). </w:t>
      </w:r>
      <w:r>
        <w:rPr>
          <w:rFonts w:ascii="Tahoma" w:hAnsi="Tahoma" w:cs="Tahoma"/>
          <w:sz w:val="20"/>
          <w:szCs w:val="20"/>
        </w:rPr>
        <w:t xml:space="preserve">Hasil penelitian Ermadani </w:t>
      </w:r>
      <w:r>
        <w:rPr>
          <w:rFonts w:ascii="Tahoma" w:hAnsi="Tahoma" w:cs="Tahoma"/>
          <w:i/>
          <w:iCs/>
          <w:sz w:val="20"/>
          <w:szCs w:val="20"/>
        </w:rPr>
        <w:t>et al.</w:t>
      </w:r>
      <w:r>
        <w:rPr>
          <w:rFonts w:ascii="Tahoma" w:hAnsi="Tahoma" w:cs="Tahoma"/>
          <w:sz w:val="20"/>
          <w:szCs w:val="20"/>
        </w:rPr>
        <w:t xml:space="preserve"> (2011) menunjukan bahwa pemberian kompos tankos dapat meningkatkan pH tanah,  kandungan C organik, N total, P tersedia, K-dd dan KTK tanah serta menurunkan kandungan Al-dd tanah</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sz w:val="20"/>
          <w:szCs w:val="20"/>
          <w:lang w:eastAsia="id-ID"/>
        </w:rPr>
      </w:pPr>
      <w:proofErr w:type="gramStart"/>
      <w:r>
        <w:rPr>
          <w:rFonts w:ascii="Tahoma" w:hAnsi="Tahoma" w:cs="Tahoma"/>
          <w:sz w:val="20"/>
          <w:szCs w:val="20"/>
        </w:rPr>
        <w:t xml:space="preserve">Cangkang dan serat kelapa sawit digunakan sebagai bahan bakar boiler (Borhan </w:t>
      </w:r>
      <w:r>
        <w:rPr>
          <w:rFonts w:ascii="Tahoma" w:hAnsi="Tahoma" w:cs="Tahoma"/>
          <w:i/>
          <w:sz w:val="20"/>
          <w:szCs w:val="20"/>
        </w:rPr>
        <w:t>et al.</w:t>
      </w:r>
      <w:r>
        <w:rPr>
          <w:rFonts w:ascii="Tahoma" w:hAnsi="Tahoma" w:cs="Tahoma"/>
          <w:sz w:val="20"/>
          <w:szCs w:val="20"/>
        </w:rPr>
        <w:t>, 2010).</w:t>
      </w:r>
      <w:proofErr w:type="gramEnd"/>
      <w:r>
        <w:rPr>
          <w:rFonts w:ascii="Tahoma" w:hAnsi="Tahoma" w:cs="Tahoma"/>
          <w:sz w:val="20"/>
          <w:szCs w:val="20"/>
        </w:rPr>
        <w:t xml:space="preserve"> Pembakaran cangkang dan serat pada suhu tinggi (800-1000°C) </w:t>
      </w:r>
      <w:proofErr w:type="gramStart"/>
      <w:r>
        <w:rPr>
          <w:rFonts w:ascii="Tahoma" w:hAnsi="Tahoma" w:cs="Tahoma"/>
          <w:sz w:val="20"/>
          <w:szCs w:val="20"/>
        </w:rPr>
        <w:t>akan</w:t>
      </w:r>
      <w:proofErr w:type="gramEnd"/>
      <w:r>
        <w:rPr>
          <w:rFonts w:ascii="Tahoma" w:hAnsi="Tahoma" w:cs="Tahoma"/>
          <w:sz w:val="20"/>
          <w:szCs w:val="20"/>
        </w:rPr>
        <w:t xml:space="preserve"> menghasilkan abu yang dikenal dengan abu/kerak </w:t>
      </w:r>
      <w:r>
        <w:rPr>
          <w:rFonts w:ascii="Tahoma" w:hAnsi="Tahoma" w:cs="Tahoma"/>
          <w:i/>
          <w:sz w:val="20"/>
          <w:szCs w:val="20"/>
        </w:rPr>
        <w:t>boiler</w:t>
      </w:r>
      <w:r>
        <w:rPr>
          <w:rFonts w:ascii="Tahoma" w:hAnsi="Tahoma" w:cs="Tahoma"/>
          <w:sz w:val="20"/>
          <w:szCs w:val="20"/>
          <w:lang w:eastAsia="id-ID"/>
        </w:rPr>
        <w:t xml:space="preserve"> (Altwair </w:t>
      </w:r>
      <w:r>
        <w:rPr>
          <w:rFonts w:ascii="Tahoma" w:hAnsi="Tahoma" w:cs="Tahoma"/>
          <w:i/>
          <w:sz w:val="20"/>
          <w:szCs w:val="20"/>
          <w:lang w:eastAsia="id-ID"/>
        </w:rPr>
        <w:t>et al.,</w:t>
      </w:r>
      <w:r>
        <w:rPr>
          <w:rFonts w:ascii="Tahoma" w:hAnsi="Tahoma" w:cs="Tahoma"/>
          <w:sz w:val="20"/>
          <w:szCs w:val="20"/>
          <w:lang w:eastAsia="id-ID"/>
        </w:rPr>
        <w:t xml:space="preserve"> 2011). Jumlah abu/kerak </w:t>
      </w:r>
      <w:r>
        <w:rPr>
          <w:rFonts w:ascii="Tahoma" w:hAnsi="Tahoma" w:cs="Tahoma"/>
          <w:i/>
          <w:sz w:val="20"/>
          <w:szCs w:val="20"/>
          <w:lang w:eastAsia="id-ID"/>
        </w:rPr>
        <w:t xml:space="preserve">boiler </w:t>
      </w:r>
      <w:r>
        <w:rPr>
          <w:rFonts w:ascii="Tahoma" w:hAnsi="Tahoma" w:cs="Tahoma"/>
          <w:sz w:val="20"/>
          <w:szCs w:val="20"/>
          <w:lang w:eastAsia="id-ID"/>
        </w:rPr>
        <w:t xml:space="preserve">yang dihasilkan </w:t>
      </w:r>
      <w:r>
        <w:rPr>
          <w:rFonts w:ascii="Tahoma" w:hAnsi="Tahoma" w:cs="Tahoma"/>
          <w:sz w:val="20"/>
          <w:szCs w:val="20"/>
          <w:u w:val="single"/>
        </w:rPr>
        <w:t>+</w:t>
      </w:r>
      <w:r>
        <w:rPr>
          <w:rFonts w:ascii="Tahoma" w:hAnsi="Tahoma" w:cs="Tahoma"/>
          <w:sz w:val="20"/>
          <w:szCs w:val="20"/>
        </w:rPr>
        <w:t xml:space="preserve">5% dari jumlah bahan yang dibakar, sehingga dari sekitar </w:t>
      </w:r>
      <w:r>
        <w:rPr>
          <w:rStyle w:val="hps"/>
          <w:rFonts w:ascii="Tahoma" w:hAnsi="Tahoma" w:cs="Tahoma"/>
          <w:sz w:val="20"/>
          <w:szCs w:val="20"/>
        </w:rPr>
        <w:t>10,31 juta</w:t>
      </w:r>
      <w:r>
        <w:rPr>
          <w:rFonts w:ascii="Tahoma" w:hAnsi="Tahoma" w:cs="Tahoma"/>
          <w:sz w:val="20"/>
          <w:szCs w:val="20"/>
        </w:rPr>
        <w:t xml:space="preserve"> </w:t>
      </w:r>
      <w:r>
        <w:rPr>
          <w:rStyle w:val="hps"/>
          <w:rFonts w:ascii="Tahoma" w:hAnsi="Tahoma" w:cs="Tahoma"/>
          <w:sz w:val="20"/>
          <w:szCs w:val="20"/>
        </w:rPr>
        <w:t>ton</w:t>
      </w:r>
      <w:r>
        <w:rPr>
          <w:rFonts w:ascii="Tahoma" w:hAnsi="Tahoma" w:cs="Tahoma"/>
          <w:sz w:val="20"/>
          <w:szCs w:val="20"/>
        </w:rPr>
        <w:t xml:space="preserve"> </w:t>
      </w:r>
      <w:r>
        <w:rPr>
          <w:rStyle w:val="hps"/>
          <w:rFonts w:ascii="Tahoma" w:hAnsi="Tahoma" w:cs="Tahoma"/>
          <w:sz w:val="20"/>
          <w:szCs w:val="20"/>
        </w:rPr>
        <w:t>limbah</w:t>
      </w:r>
      <w:r>
        <w:rPr>
          <w:rFonts w:ascii="Tahoma" w:hAnsi="Tahoma" w:cs="Tahoma"/>
          <w:sz w:val="20"/>
          <w:szCs w:val="20"/>
        </w:rPr>
        <w:t xml:space="preserve"> </w:t>
      </w:r>
      <w:r>
        <w:rPr>
          <w:rStyle w:val="hps"/>
          <w:rFonts w:ascii="Tahoma" w:hAnsi="Tahoma" w:cs="Tahoma"/>
          <w:sz w:val="20"/>
          <w:szCs w:val="20"/>
        </w:rPr>
        <w:t>kelapa sawit,</w:t>
      </w:r>
      <w:r>
        <w:rPr>
          <w:rFonts w:ascii="Tahoma" w:hAnsi="Tahoma" w:cs="Tahoma"/>
          <w:sz w:val="20"/>
          <w:szCs w:val="20"/>
        </w:rPr>
        <w:t xml:space="preserve"> yang terdiri atas </w:t>
      </w:r>
      <w:r>
        <w:rPr>
          <w:rStyle w:val="hps"/>
          <w:rFonts w:ascii="Tahoma" w:hAnsi="Tahoma" w:cs="Tahoma"/>
          <w:sz w:val="20"/>
          <w:szCs w:val="20"/>
        </w:rPr>
        <w:t>2,06</w:t>
      </w:r>
      <w:r>
        <w:rPr>
          <w:rFonts w:ascii="Tahoma" w:hAnsi="Tahoma" w:cs="Tahoma"/>
          <w:sz w:val="20"/>
          <w:szCs w:val="20"/>
        </w:rPr>
        <w:t xml:space="preserve"> </w:t>
      </w:r>
      <w:r>
        <w:rPr>
          <w:rStyle w:val="hps"/>
          <w:rFonts w:ascii="Tahoma" w:hAnsi="Tahoma" w:cs="Tahoma"/>
          <w:sz w:val="20"/>
          <w:szCs w:val="20"/>
        </w:rPr>
        <w:t>juta ton</w:t>
      </w:r>
      <w:r>
        <w:rPr>
          <w:rFonts w:ascii="Tahoma" w:hAnsi="Tahoma" w:cs="Tahoma"/>
          <w:sz w:val="20"/>
          <w:szCs w:val="20"/>
        </w:rPr>
        <w:t xml:space="preserve"> </w:t>
      </w:r>
      <w:r>
        <w:rPr>
          <w:rStyle w:val="hps"/>
          <w:rFonts w:ascii="Tahoma" w:hAnsi="Tahoma" w:cs="Tahoma"/>
          <w:sz w:val="20"/>
          <w:szCs w:val="20"/>
        </w:rPr>
        <w:t>cangkang dan 8,25 juta ton serat,</w:t>
      </w:r>
      <w:r>
        <w:rPr>
          <w:rFonts w:ascii="Tahoma" w:hAnsi="Tahoma" w:cs="Tahoma"/>
          <w:sz w:val="20"/>
          <w:szCs w:val="20"/>
        </w:rPr>
        <w:t xml:space="preserve"> diperkirakan menghasilkan </w:t>
      </w:r>
      <w:r>
        <w:rPr>
          <w:rStyle w:val="hps"/>
          <w:rFonts w:ascii="Tahoma" w:hAnsi="Tahoma" w:cs="Tahoma"/>
          <w:sz w:val="20"/>
          <w:szCs w:val="20"/>
          <w:u w:val="single"/>
        </w:rPr>
        <w:t>+</w:t>
      </w:r>
      <w:r>
        <w:rPr>
          <w:rStyle w:val="hps"/>
          <w:rFonts w:ascii="Tahoma" w:hAnsi="Tahoma" w:cs="Tahoma"/>
          <w:sz w:val="20"/>
          <w:szCs w:val="20"/>
        </w:rPr>
        <w:t>516 ribu</w:t>
      </w:r>
      <w:r>
        <w:rPr>
          <w:rFonts w:ascii="Tahoma" w:hAnsi="Tahoma" w:cs="Tahoma"/>
          <w:sz w:val="20"/>
          <w:szCs w:val="20"/>
        </w:rPr>
        <w:t xml:space="preserve"> </w:t>
      </w:r>
      <w:r>
        <w:rPr>
          <w:rStyle w:val="hps"/>
          <w:rFonts w:ascii="Tahoma" w:hAnsi="Tahoma" w:cs="Tahoma"/>
          <w:sz w:val="20"/>
          <w:szCs w:val="20"/>
        </w:rPr>
        <w:t>ton</w:t>
      </w:r>
      <w:r>
        <w:rPr>
          <w:rFonts w:ascii="Tahoma" w:hAnsi="Tahoma" w:cs="Tahoma"/>
          <w:sz w:val="20"/>
          <w:szCs w:val="20"/>
        </w:rPr>
        <w:t xml:space="preserve"> abu </w:t>
      </w:r>
      <w:r>
        <w:rPr>
          <w:rStyle w:val="hps"/>
          <w:rFonts w:ascii="Tahoma" w:hAnsi="Tahoma" w:cs="Tahoma"/>
          <w:i/>
          <w:sz w:val="20"/>
          <w:szCs w:val="20"/>
        </w:rPr>
        <w:t>boiler</w:t>
      </w:r>
      <w:r>
        <w:rPr>
          <w:rStyle w:val="hps"/>
          <w:rFonts w:ascii="Tahoma" w:hAnsi="Tahoma" w:cs="Tahoma"/>
          <w:sz w:val="20"/>
          <w:szCs w:val="20"/>
        </w:rPr>
        <w:t xml:space="preserve"> </w:t>
      </w:r>
      <w:r>
        <w:rPr>
          <w:rFonts w:ascii="Tahoma" w:hAnsi="Tahoma" w:cs="Tahoma"/>
          <w:sz w:val="20"/>
          <w:szCs w:val="20"/>
          <w:lang w:eastAsia="id-ID"/>
        </w:rPr>
        <w:t xml:space="preserve">(Borhan </w:t>
      </w:r>
      <w:r>
        <w:rPr>
          <w:rFonts w:ascii="Tahoma" w:hAnsi="Tahoma" w:cs="Tahoma"/>
          <w:i/>
          <w:sz w:val="20"/>
          <w:szCs w:val="20"/>
          <w:lang w:eastAsia="id-ID"/>
        </w:rPr>
        <w:t>et al.</w:t>
      </w:r>
      <w:r>
        <w:rPr>
          <w:rFonts w:ascii="Tahoma" w:hAnsi="Tahoma" w:cs="Tahoma"/>
          <w:sz w:val="20"/>
          <w:szCs w:val="20"/>
          <w:lang w:eastAsia="id-ID"/>
        </w:rPr>
        <w:t xml:space="preserve">, 2010). Hasil </w:t>
      </w:r>
      <w:r>
        <w:rPr>
          <w:rFonts w:ascii="Tahoma" w:hAnsi="Tahoma" w:cs="Tahoma"/>
          <w:sz w:val="20"/>
          <w:szCs w:val="20"/>
          <w:lang w:eastAsia="id-ID"/>
        </w:rPr>
        <w:lastRenderedPageBreak/>
        <w:t xml:space="preserve">analisis komposisi kimia yang dilakukan Eliartati </w:t>
      </w:r>
      <w:r>
        <w:rPr>
          <w:rFonts w:ascii="Tahoma" w:hAnsi="Tahoma" w:cs="Tahoma"/>
          <w:i/>
          <w:sz w:val="20"/>
          <w:szCs w:val="20"/>
          <w:lang w:eastAsia="id-ID"/>
        </w:rPr>
        <w:t xml:space="preserve">et al. </w:t>
      </w:r>
      <w:r>
        <w:rPr>
          <w:rFonts w:ascii="Tahoma" w:hAnsi="Tahoma" w:cs="Tahoma"/>
          <w:sz w:val="20"/>
          <w:szCs w:val="20"/>
          <w:lang w:eastAsia="id-ID"/>
        </w:rPr>
        <w:t xml:space="preserve">(2014) menggunakan </w:t>
      </w:r>
      <w:r>
        <w:rPr>
          <w:rFonts w:ascii="Tahoma" w:hAnsi="Tahoma" w:cs="Tahoma"/>
          <w:i/>
          <w:sz w:val="20"/>
          <w:szCs w:val="20"/>
          <w:lang w:eastAsia="id-ID"/>
        </w:rPr>
        <w:t>X-Ray Fluorescens</w:t>
      </w:r>
      <w:r>
        <w:rPr>
          <w:rFonts w:ascii="Tahoma" w:hAnsi="Tahoma" w:cs="Tahoma"/>
          <w:sz w:val="20"/>
          <w:szCs w:val="20"/>
          <w:lang w:eastAsia="id-ID"/>
        </w:rPr>
        <w:t xml:space="preserve"> (XRF) menunjukkan bahwa abu </w:t>
      </w:r>
      <w:r>
        <w:rPr>
          <w:rFonts w:ascii="Tahoma" w:hAnsi="Tahoma" w:cs="Tahoma"/>
          <w:i/>
          <w:sz w:val="20"/>
          <w:szCs w:val="20"/>
          <w:lang w:eastAsia="id-ID"/>
        </w:rPr>
        <w:t>boiler</w:t>
      </w:r>
      <w:r>
        <w:rPr>
          <w:rFonts w:ascii="Tahoma" w:hAnsi="Tahoma" w:cs="Tahoma"/>
          <w:sz w:val="20"/>
          <w:szCs w:val="20"/>
          <w:lang w:eastAsia="id-ID"/>
        </w:rPr>
        <w:t xml:space="preserve"> mengandung </w:t>
      </w:r>
      <w:r>
        <w:rPr>
          <w:rFonts w:ascii="Tahoma" w:hAnsi="Tahoma" w:cs="Tahoma"/>
          <w:sz w:val="20"/>
          <w:szCs w:val="20"/>
        </w:rPr>
        <w:t>SiO</w:t>
      </w:r>
      <w:r>
        <w:rPr>
          <w:rFonts w:ascii="Tahoma" w:hAnsi="Tahoma" w:cs="Tahoma"/>
          <w:sz w:val="20"/>
          <w:szCs w:val="20"/>
          <w:vertAlign w:val="subscript"/>
        </w:rPr>
        <w:t>2</w:t>
      </w:r>
      <w:r>
        <w:rPr>
          <w:rFonts w:ascii="Tahoma" w:hAnsi="Tahoma" w:cs="Tahoma"/>
          <w:sz w:val="20"/>
          <w:szCs w:val="20"/>
        </w:rPr>
        <w:t xml:space="preserve"> 6,06%; Al</w:t>
      </w:r>
      <w:r>
        <w:rPr>
          <w:rFonts w:ascii="Tahoma" w:hAnsi="Tahoma" w:cs="Tahoma"/>
          <w:sz w:val="20"/>
          <w:szCs w:val="20"/>
          <w:vertAlign w:val="subscript"/>
        </w:rPr>
        <w:t>2</w:t>
      </w:r>
      <w:r>
        <w:rPr>
          <w:rFonts w:ascii="Tahoma" w:hAnsi="Tahoma" w:cs="Tahoma"/>
          <w:sz w:val="20"/>
          <w:szCs w:val="20"/>
        </w:rPr>
        <w:t>O</w:t>
      </w:r>
      <w:r>
        <w:rPr>
          <w:rFonts w:ascii="Tahoma" w:hAnsi="Tahoma" w:cs="Tahoma"/>
          <w:sz w:val="20"/>
          <w:szCs w:val="20"/>
          <w:vertAlign w:val="subscript"/>
        </w:rPr>
        <w:t>3</w:t>
      </w:r>
      <w:r>
        <w:rPr>
          <w:rFonts w:ascii="Tahoma" w:hAnsi="Tahoma" w:cs="Tahoma"/>
          <w:sz w:val="20"/>
          <w:szCs w:val="20"/>
        </w:rPr>
        <w:t xml:space="preserve"> 2,20%; Fe</w:t>
      </w:r>
      <w:r>
        <w:rPr>
          <w:rFonts w:ascii="Tahoma" w:hAnsi="Tahoma" w:cs="Tahoma"/>
          <w:sz w:val="20"/>
          <w:szCs w:val="20"/>
          <w:vertAlign w:val="subscript"/>
        </w:rPr>
        <w:t>2</w:t>
      </w:r>
      <w:r>
        <w:rPr>
          <w:rFonts w:ascii="Tahoma" w:hAnsi="Tahoma" w:cs="Tahoma"/>
          <w:sz w:val="20"/>
          <w:szCs w:val="20"/>
        </w:rPr>
        <w:t>O</w:t>
      </w:r>
      <w:r>
        <w:rPr>
          <w:rFonts w:ascii="Tahoma" w:hAnsi="Tahoma" w:cs="Tahoma"/>
          <w:sz w:val="20"/>
          <w:szCs w:val="20"/>
          <w:vertAlign w:val="subscript"/>
        </w:rPr>
        <w:t xml:space="preserve">3 </w:t>
      </w:r>
      <w:r>
        <w:rPr>
          <w:rFonts w:ascii="Tahoma" w:hAnsi="Tahoma" w:cs="Tahoma"/>
          <w:sz w:val="20"/>
          <w:szCs w:val="20"/>
        </w:rPr>
        <w:t>2,09%; MnO 0,09%, CaO 8,61%; K</w:t>
      </w:r>
      <w:r>
        <w:rPr>
          <w:rFonts w:ascii="Tahoma" w:hAnsi="Tahoma" w:cs="Tahoma"/>
          <w:sz w:val="20"/>
          <w:szCs w:val="20"/>
          <w:vertAlign w:val="subscript"/>
        </w:rPr>
        <w:t>2</w:t>
      </w:r>
      <w:r>
        <w:rPr>
          <w:rFonts w:ascii="Tahoma" w:hAnsi="Tahoma" w:cs="Tahoma"/>
          <w:sz w:val="20"/>
          <w:szCs w:val="20"/>
        </w:rPr>
        <w:t>O 8,41%; P2O5 3,24%,Na</w:t>
      </w:r>
      <w:r>
        <w:rPr>
          <w:rFonts w:ascii="Tahoma" w:hAnsi="Tahoma" w:cs="Tahoma"/>
          <w:sz w:val="20"/>
          <w:szCs w:val="20"/>
          <w:vertAlign w:val="subscript"/>
        </w:rPr>
        <w:t>2</w:t>
      </w:r>
      <w:r>
        <w:rPr>
          <w:rFonts w:ascii="Tahoma" w:hAnsi="Tahoma" w:cs="Tahoma"/>
          <w:sz w:val="20"/>
          <w:szCs w:val="20"/>
        </w:rPr>
        <w:t>O 0,17%; MgO 6,9%</w:t>
      </w:r>
      <w:r>
        <w:rPr>
          <w:rFonts w:ascii="Tahoma" w:hAnsi="Tahoma" w:cs="Tahoma"/>
          <w:sz w:val="20"/>
          <w:szCs w:val="20"/>
          <w:lang w:eastAsia="id-ID"/>
        </w:rPr>
        <w:t>; SO</w:t>
      </w:r>
      <w:r>
        <w:rPr>
          <w:rFonts w:ascii="Tahoma" w:hAnsi="Tahoma" w:cs="Tahoma"/>
          <w:sz w:val="20"/>
          <w:szCs w:val="20"/>
          <w:vertAlign w:val="subscript"/>
          <w:lang w:eastAsia="id-ID"/>
        </w:rPr>
        <w:t>3</w:t>
      </w:r>
      <w:r>
        <w:rPr>
          <w:rFonts w:ascii="Tahoma" w:hAnsi="Tahoma" w:cs="Tahoma"/>
          <w:sz w:val="20"/>
          <w:szCs w:val="20"/>
          <w:lang w:eastAsia="id-ID"/>
        </w:rPr>
        <w:t xml:space="preserve"> 767 ppm, ZnO 31 ppm, CuO 316 ppm </w:t>
      </w:r>
      <w:r>
        <w:rPr>
          <w:rFonts w:ascii="Tahoma" w:hAnsi="Tahoma" w:cs="Tahoma"/>
          <w:sz w:val="20"/>
          <w:szCs w:val="20"/>
        </w:rPr>
        <w:t>dan</w:t>
      </w:r>
      <w:r>
        <w:rPr>
          <w:rFonts w:ascii="Tahoma" w:hAnsi="Tahoma" w:cs="Tahoma"/>
          <w:sz w:val="20"/>
          <w:szCs w:val="20"/>
          <w:lang w:eastAsia="id-ID"/>
        </w:rPr>
        <w:t xml:space="preserve"> LOI 2,93%.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sz w:val="20"/>
          <w:szCs w:val="20"/>
          <w:lang w:eastAsia="id-ID"/>
        </w:rPr>
      </w:pPr>
      <w:proofErr w:type="gramStart"/>
      <w:r>
        <w:rPr>
          <w:rFonts w:ascii="Tahoma" w:hAnsi="Tahoma" w:cs="Tahoma"/>
          <w:sz w:val="20"/>
          <w:szCs w:val="20"/>
          <w:lang w:eastAsia="id-ID"/>
        </w:rPr>
        <w:t xml:space="preserve">Berdasarkan komposisi kimianya, abu/kerak </w:t>
      </w:r>
      <w:r>
        <w:rPr>
          <w:rFonts w:ascii="Tahoma" w:hAnsi="Tahoma" w:cs="Tahoma"/>
          <w:i/>
          <w:sz w:val="20"/>
          <w:szCs w:val="20"/>
          <w:lang w:eastAsia="id-ID"/>
        </w:rPr>
        <w:t>boiler</w:t>
      </w:r>
      <w:r>
        <w:rPr>
          <w:rFonts w:ascii="Tahoma" w:hAnsi="Tahoma" w:cs="Tahoma"/>
          <w:sz w:val="20"/>
          <w:szCs w:val="20"/>
          <w:lang w:eastAsia="id-ID"/>
        </w:rPr>
        <w:t xml:space="preserve"> dapat digunakan sebagai bahan sumber hara bagi tanaman.</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Akan tetapi pelepasan unsur hara yang terkandung di dalamnya sangat sulit secara alami, sehingga menjadi kendala dalam pemanfaatanny sebagai sumber hara.</w:t>
      </w:r>
      <w:proofErr w:type="gramEnd"/>
      <w:r>
        <w:rPr>
          <w:rFonts w:ascii="Tahoma" w:hAnsi="Tahoma" w:cs="Tahoma"/>
          <w:sz w:val="20"/>
          <w:szCs w:val="20"/>
          <w:lang w:eastAsia="id-ID"/>
        </w:rPr>
        <w:t xml:space="preserve"> Salah satu upaya untuk mempercepat pelepasan hara tersebut adalah dengan </w:t>
      </w:r>
      <w:proofErr w:type="gramStart"/>
      <w:r>
        <w:rPr>
          <w:rFonts w:ascii="Tahoma" w:hAnsi="Tahoma" w:cs="Tahoma"/>
          <w:sz w:val="20"/>
          <w:szCs w:val="20"/>
          <w:lang w:eastAsia="id-ID"/>
        </w:rPr>
        <w:t>cara</w:t>
      </w:r>
      <w:proofErr w:type="gramEnd"/>
      <w:r>
        <w:rPr>
          <w:rFonts w:ascii="Tahoma" w:hAnsi="Tahoma" w:cs="Tahoma"/>
          <w:sz w:val="20"/>
          <w:szCs w:val="20"/>
          <w:lang w:eastAsia="id-ID"/>
        </w:rPr>
        <w:t xml:space="preserve"> mencampurkannya dengan kompos, karena kompos mengandung asam humat yang dapat mempercepat pelepasan unsur hara. </w:t>
      </w:r>
      <w:proofErr w:type="gramStart"/>
      <w:r>
        <w:rPr>
          <w:rFonts w:ascii="Tahoma" w:hAnsi="Tahoma" w:cs="Tahoma"/>
          <w:sz w:val="20"/>
          <w:szCs w:val="20"/>
          <w:lang w:eastAsia="id-ID"/>
        </w:rPr>
        <w:t>Hasil penelitian Ahmad (2011) menunjukkan bahwa senyawa humat dapat meningkatkan pelepasan unsur hara dari batuan.</w:t>
      </w:r>
      <w:proofErr w:type="gramEnd"/>
      <w:r>
        <w:rPr>
          <w:rFonts w:ascii="Tahoma" w:hAnsi="Tahoma" w:cs="Tahoma"/>
          <w:sz w:val="20"/>
          <w:szCs w:val="20"/>
          <w:lang w:eastAsia="id-ID"/>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00" w:lineRule="auto"/>
        <w:ind w:firstLine="567"/>
        <w:rPr>
          <w:rFonts w:ascii="Tahoma" w:hAnsi="Tahoma" w:cs="Tahoma"/>
          <w:sz w:val="20"/>
          <w:szCs w:val="20"/>
          <w:lang w:eastAsia="id-ID"/>
        </w:rPr>
      </w:pPr>
      <w:proofErr w:type="gramStart"/>
      <w:r>
        <w:rPr>
          <w:rFonts w:ascii="Tahoma" w:hAnsi="Tahoma" w:cs="Tahoma"/>
          <w:sz w:val="20"/>
          <w:szCs w:val="20"/>
          <w:lang w:eastAsia="id-ID"/>
        </w:rPr>
        <w:t xml:space="preserve">Penambahan abu </w:t>
      </w:r>
      <w:r>
        <w:rPr>
          <w:rFonts w:ascii="Tahoma" w:hAnsi="Tahoma" w:cs="Tahoma"/>
          <w:i/>
          <w:sz w:val="20"/>
          <w:szCs w:val="20"/>
          <w:lang w:eastAsia="id-ID"/>
        </w:rPr>
        <w:t>boiler</w:t>
      </w:r>
      <w:r>
        <w:rPr>
          <w:rFonts w:ascii="Tahoma" w:hAnsi="Tahoma" w:cs="Tahoma"/>
          <w:sz w:val="20"/>
          <w:szCs w:val="20"/>
          <w:lang w:eastAsia="id-ID"/>
        </w:rPr>
        <w:t xml:space="preserve"> pada kompos tankos meningkatkan pH kompos, tetapi tidak berpengaruh terhadap kandungan unsur hara kompos (Eliartati </w:t>
      </w:r>
      <w:r>
        <w:rPr>
          <w:rFonts w:ascii="Tahoma" w:hAnsi="Tahoma" w:cs="Tahoma"/>
          <w:i/>
          <w:iCs/>
          <w:sz w:val="20"/>
          <w:szCs w:val="20"/>
          <w:lang w:eastAsia="id-ID"/>
        </w:rPr>
        <w:t xml:space="preserve">et al., </w:t>
      </w:r>
      <w:r>
        <w:rPr>
          <w:rFonts w:ascii="Tahoma" w:hAnsi="Tahoma" w:cs="Tahoma"/>
          <w:sz w:val="20"/>
          <w:szCs w:val="20"/>
          <w:lang w:eastAsia="id-ID"/>
        </w:rPr>
        <w:t>2014).</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 xml:space="preserve">Untuk melihat pengaruh kompos tankos yang telah diperkaya dengan abu </w:t>
      </w:r>
      <w:r>
        <w:rPr>
          <w:rFonts w:ascii="Tahoma" w:hAnsi="Tahoma" w:cs="Tahoma"/>
          <w:i/>
          <w:sz w:val="20"/>
          <w:szCs w:val="20"/>
          <w:lang w:eastAsia="id-ID"/>
        </w:rPr>
        <w:t>boiler</w:t>
      </w:r>
      <w:r>
        <w:rPr>
          <w:rFonts w:ascii="Tahoma" w:hAnsi="Tahoma" w:cs="Tahoma"/>
          <w:sz w:val="20"/>
          <w:szCs w:val="20"/>
          <w:lang w:eastAsia="id-ID"/>
        </w:rPr>
        <w:t xml:space="preserve"> pada sifat kimia tanah, maka perlu dilakukan penelitian.</w:t>
      </w:r>
      <w:proofErr w:type="gramEnd"/>
      <w:r>
        <w:rPr>
          <w:rFonts w:ascii="Tahoma" w:hAnsi="Tahoma" w:cs="Tahoma"/>
          <w:sz w:val="20"/>
          <w:szCs w:val="20"/>
          <w:lang w:eastAsia="id-ID"/>
        </w:rPr>
        <w:t xml:space="preserve">  </w:t>
      </w:r>
    </w:p>
    <w:p w:rsidR="00333E7F" w:rsidRDefault="00333E7F" w:rsidP="00333E7F">
      <w:pPr>
        <w:tabs>
          <w:tab w:val="left" w:pos="567"/>
        </w:tabs>
        <w:spacing w:line="300" w:lineRule="auto"/>
        <w:rPr>
          <w:rFonts w:ascii="Tahoma" w:hAnsi="Tahoma" w:cs="Tahoma"/>
          <w:sz w:val="20"/>
          <w:szCs w:val="20"/>
          <w:lang w:val="id-ID"/>
        </w:rPr>
      </w:pPr>
      <w:r>
        <w:rPr>
          <w:rFonts w:ascii="Tahoma" w:hAnsi="Tahoma" w:cs="Tahoma"/>
          <w:sz w:val="20"/>
          <w:szCs w:val="20"/>
        </w:rPr>
        <w:tab/>
      </w:r>
      <w:proofErr w:type="gramStart"/>
      <w:r>
        <w:rPr>
          <w:rFonts w:ascii="Tahoma" w:hAnsi="Tahoma" w:cs="Tahoma"/>
          <w:sz w:val="20"/>
          <w:szCs w:val="20"/>
        </w:rPr>
        <w:t xml:space="preserve">Penelitian ini bertujuan untuk mengetahui pengaruh kompos tankos yang diperkaya berbagai dosis abu </w:t>
      </w:r>
      <w:r>
        <w:rPr>
          <w:rFonts w:ascii="Tahoma" w:hAnsi="Tahoma" w:cs="Tahoma"/>
          <w:i/>
          <w:sz w:val="20"/>
          <w:szCs w:val="20"/>
        </w:rPr>
        <w:t>boiler</w:t>
      </w:r>
      <w:r>
        <w:rPr>
          <w:rFonts w:ascii="Tahoma" w:hAnsi="Tahoma" w:cs="Tahoma"/>
          <w:sz w:val="20"/>
          <w:szCs w:val="20"/>
        </w:rPr>
        <w:t xml:space="preserve"> terhadap sifat kimia tanah Ultisol</w:t>
      </w:r>
      <w:r>
        <w:rPr>
          <w:rFonts w:ascii="Tahoma" w:hAnsi="Tahoma" w:cs="Tahoma"/>
          <w:sz w:val="20"/>
          <w:szCs w:val="20"/>
          <w:lang w:val="id-ID"/>
        </w:rPr>
        <w:t>.</w:t>
      </w:r>
      <w:proofErr w:type="gramEnd"/>
      <w:r>
        <w:rPr>
          <w:rFonts w:ascii="Tahoma" w:hAnsi="Tahoma" w:cs="Tahoma"/>
          <w:sz w:val="20"/>
          <w:szCs w:val="20"/>
          <w:lang w:val="id-ID"/>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4"/>
          <w:szCs w:val="24"/>
        </w:rPr>
      </w:pPr>
      <w:r>
        <w:rPr>
          <w:rFonts w:ascii="Tahoma" w:hAnsi="Tahoma" w:cs="Tahoma"/>
          <w:b/>
          <w:sz w:val="24"/>
          <w:szCs w:val="24"/>
          <w:lang w:val="id-ID"/>
        </w:rPr>
        <w:t>METODOLOGI</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b/>
          <w:sz w:val="20"/>
          <w:szCs w:val="20"/>
        </w:rPr>
      </w:pPr>
      <w:r>
        <w:rPr>
          <w:rFonts w:ascii="Tahoma" w:hAnsi="Tahoma" w:cs="Tahoma"/>
          <w:b/>
          <w:sz w:val="20"/>
          <w:szCs w:val="20"/>
        </w:rPr>
        <w:t xml:space="preserve">Waktu dan Tempat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bCs/>
          <w:sz w:val="20"/>
          <w:szCs w:val="20"/>
        </w:rPr>
      </w:pPr>
      <w:r>
        <w:rPr>
          <w:rFonts w:ascii="Tahoma" w:hAnsi="Tahoma" w:cs="Tahoma"/>
          <w:sz w:val="20"/>
          <w:szCs w:val="20"/>
        </w:rPr>
        <w:t>Penelitian dilaksanakan di Laboratorum BPTP Riau</w:t>
      </w:r>
      <w:proofErr w:type="gramStart"/>
      <w:r>
        <w:rPr>
          <w:rFonts w:ascii="Tahoma" w:hAnsi="Tahoma" w:cs="Tahoma"/>
          <w:sz w:val="20"/>
          <w:szCs w:val="20"/>
        </w:rPr>
        <w:t>,  Pekanbaru</w:t>
      </w:r>
      <w:proofErr w:type="gramEnd"/>
      <w:r>
        <w:rPr>
          <w:rFonts w:ascii="Tahoma" w:hAnsi="Tahoma" w:cs="Tahoma"/>
          <w:sz w:val="20"/>
          <w:szCs w:val="20"/>
        </w:rPr>
        <w:t xml:space="preserve">  dari bulan April sampai dengan September 2016</w:t>
      </w:r>
      <w:r>
        <w:rPr>
          <w:rFonts w:ascii="Tahoma" w:hAnsi="Tahoma" w:cs="Tahoma"/>
          <w:b/>
          <w:sz w:val="20"/>
          <w:szCs w:val="20"/>
        </w:rPr>
        <w:t>.</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jc w:val="center"/>
        <w:rPr>
          <w:rFonts w:ascii="Tahoma" w:hAnsi="Tahoma" w:cs="Tahoma"/>
          <w:b/>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b/>
          <w:sz w:val="20"/>
          <w:szCs w:val="20"/>
        </w:rPr>
      </w:pPr>
      <w:r>
        <w:rPr>
          <w:rFonts w:ascii="Tahoma" w:hAnsi="Tahoma" w:cs="Tahoma"/>
          <w:b/>
          <w:sz w:val="20"/>
          <w:szCs w:val="20"/>
        </w:rPr>
        <w:t>Bahan dan Alat</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sz w:val="20"/>
          <w:szCs w:val="20"/>
        </w:rPr>
      </w:pPr>
      <w:proofErr w:type="gramStart"/>
      <w:r>
        <w:rPr>
          <w:rFonts w:ascii="Tahoma" w:hAnsi="Tahoma" w:cs="Tahoma"/>
          <w:sz w:val="20"/>
          <w:szCs w:val="20"/>
        </w:rPr>
        <w:t xml:space="preserve">Bahan yang digunakan adalah kompos tankos, abu </w:t>
      </w:r>
      <w:r>
        <w:rPr>
          <w:rFonts w:ascii="Tahoma" w:hAnsi="Tahoma" w:cs="Tahoma"/>
          <w:i/>
          <w:sz w:val="20"/>
          <w:szCs w:val="20"/>
        </w:rPr>
        <w:t>boiler</w:t>
      </w:r>
      <w:r>
        <w:rPr>
          <w:rFonts w:ascii="Tahoma" w:hAnsi="Tahoma" w:cs="Tahoma"/>
          <w:sz w:val="20"/>
          <w:szCs w:val="20"/>
        </w:rPr>
        <w:t>, tanah Ultisol dan bahan lainnya yang mendukung penelitian.</w:t>
      </w:r>
      <w:proofErr w:type="gramEnd"/>
      <w:r>
        <w:rPr>
          <w:rFonts w:ascii="Tahoma" w:hAnsi="Tahoma" w:cs="Tahoma"/>
          <w:sz w:val="20"/>
          <w:szCs w:val="20"/>
        </w:rPr>
        <w:t xml:space="preserve"> Alat yang digunakan antara lain </w:t>
      </w:r>
      <w:r>
        <w:rPr>
          <w:rFonts w:ascii="Tahoma" w:hAnsi="Tahoma" w:cs="Tahoma"/>
          <w:sz w:val="20"/>
          <w:szCs w:val="20"/>
          <w:lang w:val="id-ID"/>
        </w:rPr>
        <w:t>wadah</w:t>
      </w:r>
      <w:r>
        <w:rPr>
          <w:rFonts w:ascii="Tahoma" w:hAnsi="Tahoma" w:cs="Tahoma"/>
          <w:sz w:val="20"/>
          <w:szCs w:val="20"/>
        </w:rPr>
        <w:t xml:space="preserve"> plastik,</w:t>
      </w:r>
      <w:r>
        <w:rPr>
          <w:rFonts w:ascii="Tahoma" w:hAnsi="Tahoma" w:cs="Tahoma"/>
          <w:sz w:val="20"/>
          <w:szCs w:val="20"/>
          <w:lang w:val="id-ID"/>
        </w:rPr>
        <w:t xml:space="preserve"> </w:t>
      </w:r>
      <w:r>
        <w:rPr>
          <w:rFonts w:ascii="Tahoma" w:hAnsi="Tahoma" w:cs="Tahoma"/>
          <w:iCs/>
          <w:sz w:val="20"/>
          <w:szCs w:val="20"/>
        </w:rPr>
        <w:t>shaker, sentrifuse,</w:t>
      </w:r>
      <w:r>
        <w:rPr>
          <w:rFonts w:ascii="Tahoma" w:hAnsi="Tahoma" w:cs="Tahoma"/>
          <w:iCs/>
          <w:sz w:val="20"/>
          <w:szCs w:val="20"/>
          <w:lang w:val="id-ID"/>
        </w:rPr>
        <w:t xml:space="preserve"> </w:t>
      </w:r>
      <w:r>
        <w:rPr>
          <w:rFonts w:ascii="Tahoma" w:hAnsi="Tahoma" w:cs="Tahoma"/>
          <w:iCs/>
          <w:sz w:val="20"/>
          <w:szCs w:val="20"/>
        </w:rPr>
        <w:t>spectrophotometer, flamephoto</w:t>
      </w:r>
      <w:r>
        <w:rPr>
          <w:rFonts w:ascii="Tahoma" w:hAnsi="Tahoma" w:cs="Tahoma"/>
          <w:iCs/>
          <w:sz w:val="20"/>
          <w:szCs w:val="20"/>
          <w:lang w:val="id-ID"/>
        </w:rPr>
        <w:t>-</w:t>
      </w:r>
      <w:r>
        <w:rPr>
          <w:rFonts w:ascii="Tahoma" w:hAnsi="Tahoma" w:cs="Tahoma"/>
          <w:iCs/>
          <w:sz w:val="20"/>
          <w:szCs w:val="20"/>
        </w:rPr>
        <w:lastRenderedPageBreak/>
        <w:t>meter,</w:t>
      </w:r>
      <w:r>
        <w:rPr>
          <w:rFonts w:ascii="Tahoma" w:hAnsi="Tahoma" w:cs="Tahoma"/>
          <w:sz w:val="20"/>
          <w:szCs w:val="20"/>
        </w:rPr>
        <w:t xml:space="preserve"> AAS, timbangan digital dan alat-alat lain yang diperlukan untuk analisis.</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0"/>
        <w:rPr>
          <w:rFonts w:ascii="Tahoma" w:hAnsi="Tahoma" w:cs="Tahoma"/>
          <w:b/>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utlineLvl w:val="0"/>
        <w:rPr>
          <w:rFonts w:ascii="Tahoma" w:hAnsi="Tahoma" w:cs="Tahoma"/>
          <w:b/>
          <w:sz w:val="20"/>
          <w:szCs w:val="20"/>
        </w:rPr>
      </w:pPr>
      <w:r>
        <w:rPr>
          <w:rFonts w:ascii="Tahoma" w:hAnsi="Tahoma" w:cs="Tahoma"/>
          <w:b/>
          <w:sz w:val="20"/>
          <w:szCs w:val="20"/>
        </w:rPr>
        <w:t>Metologi Penelitian</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sz w:val="20"/>
          <w:szCs w:val="20"/>
        </w:rPr>
      </w:pPr>
      <w:proofErr w:type="gramStart"/>
      <w:r>
        <w:rPr>
          <w:rFonts w:ascii="Tahoma" w:hAnsi="Tahoma" w:cs="Tahoma"/>
          <w:sz w:val="20"/>
          <w:szCs w:val="20"/>
        </w:rPr>
        <w:t>Penelitian ini menggunakan rancangan acak lengkap dengan 5 perlakuan dan 4 ulangan.</w:t>
      </w:r>
      <w:proofErr w:type="gramEnd"/>
      <w:r>
        <w:rPr>
          <w:rFonts w:ascii="Tahoma" w:hAnsi="Tahoma" w:cs="Tahoma"/>
          <w:sz w:val="20"/>
          <w:szCs w:val="20"/>
        </w:rPr>
        <w:t xml:space="preserve"> Perlakuan yang dimaksud </w:t>
      </w:r>
      <w:proofErr w:type="gramStart"/>
      <w:r>
        <w:rPr>
          <w:rFonts w:ascii="Tahoma" w:hAnsi="Tahoma" w:cs="Tahoma"/>
          <w:sz w:val="20"/>
          <w:szCs w:val="20"/>
        </w:rPr>
        <w:t>adalah :</w:t>
      </w:r>
      <w:proofErr w:type="gramEnd"/>
    </w:p>
    <w:p w:rsidR="00333E7F" w:rsidRDefault="00333E7F" w:rsidP="00333E7F">
      <w:pPr>
        <w:tabs>
          <w:tab w:val="left" w:pos="142"/>
          <w:tab w:val="left" w:pos="284"/>
          <w:tab w:val="left" w:pos="1418"/>
          <w:tab w:val="left" w:pos="1843"/>
        </w:tabs>
        <w:spacing w:line="312" w:lineRule="auto"/>
        <w:ind w:firstLine="284"/>
        <w:rPr>
          <w:rFonts w:ascii="Tahoma" w:hAnsi="Tahoma" w:cs="Tahoma"/>
          <w:sz w:val="18"/>
          <w:szCs w:val="18"/>
        </w:rPr>
      </w:pPr>
      <w:r>
        <w:rPr>
          <w:rFonts w:ascii="Tahoma" w:hAnsi="Tahoma" w:cs="Tahoma"/>
          <w:sz w:val="18"/>
          <w:szCs w:val="18"/>
        </w:rPr>
        <w:t xml:space="preserve">Kontrol:  Tanpa kompos </w:t>
      </w:r>
    </w:p>
    <w:p w:rsidR="00333E7F" w:rsidRDefault="00333E7F" w:rsidP="00333E7F">
      <w:pPr>
        <w:tabs>
          <w:tab w:val="left" w:pos="142"/>
          <w:tab w:val="left" w:pos="284"/>
          <w:tab w:val="left" w:pos="1418"/>
        </w:tabs>
        <w:spacing w:line="312" w:lineRule="auto"/>
        <w:ind w:firstLine="284"/>
        <w:rPr>
          <w:rFonts w:ascii="Tahoma" w:hAnsi="Tahoma" w:cs="Tahoma"/>
          <w:sz w:val="18"/>
          <w:szCs w:val="18"/>
        </w:rPr>
      </w:pPr>
      <w:proofErr w:type="gramStart"/>
      <w:r>
        <w:rPr>
          <w:rFonts w:ascii="Tahoma" w:hAnsi="Tahoma" w:cs="Tahoma"/>
          <w:sz w:val="18"/>
          <w:szCs w:val="18"/>
        </w:rPr>
        <w:t>KA00  :</w:t>
      </w:r>
      <w:proofErr w:type="gramEnd"/>
      <w:r>
        <w:rPr>
          <w:rFonts w:ascii="Tahoma" w:hAnsi="Tahoma" w:cs="Tahoma"/>
          <w:sz w:val="18"/>
          <w:szCs w:val="18"/>
        </w:rPr>
        <w:t xml:space="preserve">  Kompos tankos diperkaya 0% abu </w:t>
      </w:r>
      <w:r>
        <w:rPr>
          <w:rFonts w:ascii="Tahoma" w:hAnsi="Tahoma" w:cs="Tahoma"/>
          <w:i/>
          <w:sz w:val="18"/>
          <w:szCs w:val="18"/>
        </w:rPr>
        <w:t>boiler</w:t>
      </w:r>
    </w:p>
    <w:p w:rsidR="00333E7F" w:rsidRDefault="00333E7F" w:rsidP="00333E7F">
      <w:pPr>
        <w:tabs>
          <w:tab w:val="left" w:pos="142"/>
          <w:tab w:val="left" w:pos="284"/>
          <w:tab w:val="left" w:pos="1418"/>
        </w:tabs>
        <w:spacing w:line="312" w:lineRule="auto"/>
        <w:ind w:firstLine="284"/>
        <w:rPr>
          <w:rFonts w:ascii="Tahoma" w:hAnsi="Tahoma" w:cs="Tahoma"/>
          <w:sz w:val="18"/>
          <w:szCs w:val="18"/>
        </w:rPr>
      </w:pPr>
      <w:proofErr w:type="gramStart"/>
      <w:r>
        <w:rPr>
          <w:rFonts w:ascii="Tahoma" w:hAnsi="Tahoma" w:cs="Tahoma"/>
          <w:sz w:val="18"/>
          <w:szCs w:val="18"/>
        </w:rPr>
        <w:t>KA05  :</w:t>
      </w:r>
      <w:proofErr w:type="gramEnd"/>
      <w:r>
        <w:rPr>
          <w:rFonts w:ascii="Tahoma" w:hAnsi="Tahoma" w:cs="Tahoma"/>
          <w:sz w:val="18"/>
          <w:szCs w:val="18"/>
        </w:rPr>
        <w:t xml:space="preserve">  Kompos tankos diperkaya 5% abu </w:t>
      </w:r>
      <w:r>
        <w:rPr>
          <w:rFonts w:ascii="Tahoma" w:hAnsi="Tahoma" w:cs="Tahoma"/>
          <w:i/>
          <w:sz w:val="18"/>
          <w:szCs w:val="18"/>
        </w:rPr>
        <w:t>boiler</w:t>
      </w:r>
    </w:p>
    <w:p w:rsidR="00333E7F" w:rsidRDefault="00333E7F" w:rsidP="00333E7F">
      <w:pPr>
        <w:tabs>
          <w:tab w:val="left" w:pos="142"/>
          <w:tab w:val="left" w:pos="284"/>
          <w:tab w:val="left" w:pos="1418"/>
        </w:tabs>
        <w:spacing w:line="312" w:lineRule="auto"/>
        <w:ind w:firstLine="284"/>
        <w:rPr>
          <w:rFonts w:ascii="Tahoma" w:hAnsi="Tahoma" w:cs="Tahoma"/>
          <w:sz w:val="18"/>
          <w:szCs w:val="18"/>
        </w:rPr>
      </w:pPr>
      <w:proofErr w:type="gramStart"/>
      <w:r>
        <w:rPr>
          <w:rFonts w:ascii="Tahoma" w:hAnsi="Tahoma" w:cs="Tahoma"/>
          <w:sz w:val="18"/>
          <w:szCs w:val="18"/>
        </w:rPr>
        <w:t>KA10  :</w:t>
      </w:r>
      <w:proofErr w:type="gramEnd"/>
      <w:r>
        <w:rPr>
          <w:rFonts w:ascii="Tahoma" w:hAnsi="Tahoma" w:cs="Tahoma"/>
          <w:sz w:val="18"/>
          <w:szCs w:val="18"/>
        </w:rPr>
        <w:t xml:space="preserve">  Kompos tankos diperkaya 10% abu </w:t>
      </w:r>
      <w:r>
        <w:rPr>
          <w:rFonts w:ascii="Tahoma" w:hAnsi="Tahoma" w:cs="Tahoma"/>
          <w:i/>
          <w:sz w:val="18"/>
          <w:szCs w:val="18"/>
        </w:rPr>
        <w:t>boiler</w:t>
      </w:r>
    </w:p>
    <w:p w:rsidR="00333E7F" w:rsidRDefault="00333E7F" w:rsidP="00333E7F">
      <w:pPr>
        <w:tabs>
          <w:tab w:val="left" w:pos="142"/>
          <w:tab w:val="left" w:pos="284"/>
          <w:tab w:val="left" w:pos="1418"/>
        </w:tabs>
        <w:spacing w:line="312" w:lineRule="auto"/>
        <w:ind w:firstLine="284"/>
        <w:rPr>
          <w:rFonts w:ascii="Tahoma" w:hAnsi="Tahoma" w:cs="Tahoma"/>
          <w:i/>
          <w:sz w:val="18"/>
          <w:szCs w:val="18"/>
        </w:rPr>
      </w:pPr>
      <w:proofErr w:type="gramStart"/>
      <w:r>
        <w:rPr>
          <w:rFonts w:ascii="Tahoma" w:hAnsi="Tahoma" w:cs="Tahoma"/>
          <w:sz w:val="18"/>
          <w:szCs w:val="18"/>
        </w:rPr>
        <w:t>KA20  :</w:t>
      </w:r>
      <w:proofErr w:type="gramEnd"/>
      <w:r>
        <w:rPr>
          <w:rFonts w:ascii="Tahoma" w:hAnsi="Tahoma" w:cs="Tahoma"/>
          <w:sz w:val="18"/>
          <w:szCs w:val="18"/>
        </w:rPr>
        <w:t xml:space="preserve">  Kompos tankos diperkaya 20% abu </w:t>
      </w:r>
      <w:r>
        <w:rPr>
          <w:rFonts w:ascii="Tahoma" w:hAnsi="Tahoma" w:cs="Tahoma"/>
          <w:i/>
          <w:sz w:val="18"/>
          <w:szCs w:val="18"/>
        </w:rPr>
        <w:t>boiler</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0"/>
        <w:rPr>
          <w:rFonts w:ascii="Tahoma" w:hAnsi="Tahoma" w:cs="Tahoma"/>
          <w:b/>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utlineLvl w:val="0"/>
        <w:rPr>
          <w:rFonts w:ascii="Tahoma" w:hAnsi="Tahoma" w:cs="Tahoma"/>
          <w:b/>
          <w:sz w:val="20"/>
          <w:szCs w:val="20"/>
        </w:rPr>
      </w:pPr>
      <w:r>
        <w:rPr>
          <w:rFonts w:ascii="Tahoma" w:hAnsi="Tahoma" w:cs="Tahoma"/>
          <w:b/>
          <w:sz w:val="20"/>
          <w:szCs w:val="20"/>
        </w:rPr>
        <w:t>Pelaksanaan Penelitian</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outlineLvl w:val="0"/>
        <w:rPr>
          <w:rFonts w:ascii="Tahoma" w:hAnsi="Tahoma" w:cs="Tahoma"/>
          <w:sz w:val="20"/>
          <w:szCs w:val="20"/>
        </w:rPr>
      </w:pPr>
      <w:proofErr w:type="gramStart"/>
      <w:r>
        <w:rPr>
          <w:rFonts w:ascii="Tahoma" w:hAnsi="Tahoma" w:cs="Tahoma"/>
          <w:i/>
          <w:sz w:val="20"/>
          <w:szCs w:val="20"/>
        </w:rPr>
        <w:t>Pembuatan kompos tankos diperkaya abu boiler</w:t>
      </w:r>
      <w:r>
        <w:rPr>
          <w:rFonts w:ascii="Tahoma" w:hAnsi="Tahoma" w:cs="Tahoma"/>
          <w:sz w:val="20"/>
          <w:szCs w:val="20"/>
        </w:rPr>
        <w:t>.</w:t>
      </w:r>
      <w:proofErr w:type="gramEnd"/>
      <w:r>
        <w:rPr>
          <w:rFonts w:ascii="Tahoma" w:hAnsi="Tahoma" w:cs="Tahoma"/>
          <w:sz w:val="20"/>
          <w:szCs w:val="20"/>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20"/>
        <w:outlineLvl w:val="0"/>
        <w:rPr>
          <w:rFonts w:ascii="Tahoma" w:hAnsi="Tahoma" w:cs="Tahoma"/>
          <w:sz w:val="20"/>
          <w:szCs w:val="20"/>
        </w:rPr>
      </w:pPr>
      <w:r>
        <w:rPr>
          <w:rFonts w:ascii="Tahoma" w:hAnsi="Tahoma" w:cs="Tahoma"/>
          <w:sz w:val="20"/>
          <w:szCs w:val="20"/>
        </w:rPr>
        <w:t xml:space="preserve">Kompos tankos diberi perlakuan abu </w:t>
      </w:r>
      <w:r>
        <w:rPr>
          <w:rFonts w:ascii="Tahoma" w:hAnsi="Tahoma" w:cs="Tahoma"/>
          <w:i/>
          <w:sz w:val="20"/>
          <w:szCs w:val="20"/>
        </w:rPr>
        <w:t>boiler</w:t>
      </w:r>
      <w:r>
        <w:rPr>
          <w:rFonts w:ascii="Tahoma" w:hAnsi="Tahoma" w:cs="Tahoma"/>
          <w:sz w:val="20"/>
          <w:szCs w:val="20"/>
        </w:rPr>
        <w:t xml:space="preserve"> dengan dosis 0% (KA00), 5% (KA05), 10% (KA10) dan 20% (KA20) dari berat kering mutlak (BKM) kompos. Sebelum digunakan abu </w:t>
      </w:r>
      <w:r>
        <w:rPr>
          <w:rFonts w:ascii="Tahoma" w:hAnsi="Tahoma" w:cs="Tahoma"/>
          <w:i/>
          <w:sz w:val="20"/>
          <w:szCs w:val="20"/>
        </w:rPr>
        <w:t>boiler</w:t>
      </w:r>
      <w:r>
        <w:rPr>
          <w:rFonts w:ascii="Tahoma" w:hAnsi="Tahoma" w:cs="Tahoma"/>
          <w:sz w:val="20"/>
          <w:szCs w:val="20"/>
        </w:rPr>
        <w:t xml:space="preserve"> digiling dan diayak 500 μm (32 </w:t>
      </w:r>
      <w:proofErr w:type="gramStart"/>
      <w:r>
        <w:rPr>
          <w:rFonts w:ascii="Tahoma" w:hAnsi="Tahoma" w:cs="Tahoma"/>
          <w:sz w:val="20"/>
          <w:szCs w:val="20"/>
        </w:rPr>
        <w:t>mesh</w:t>
      </w:r>
      <w:proofErr w:type="gramEnd"/>
      <w:r>
        <w:rPr>
          <w:rFonts w:ascii="Tahoma" w:hAnsi="Tahoma" w:cs="Tahoma"/>
          <w:sz w:val="20"/>
          <w:szCs w:val="20"/>
        </w:rPr>
        <w:t xml:space="preserve">). </w:t>
      </w:r>
      <w:r>
        <w:rPr>
          <w:rFonts w:ascii="Tahoma" w:hAnsi="Tahoma" w:cs="Tahoma"/>
          <w:sz w:val="20"/>
          <w:szCs w:val="20"/>
          <w:lang w:val="id-ID"/>
        </w:rPr>
        <w:t xml:space="preserve">Komposisi kimia kompos tandan kosong kelapa sawit dan abu </w:t>
      </w:r>
      <w:r>
        <w:rPr>
          <w:rFonts w:ascii="Tahoma" w:hAnsi="Tahoma" w:cs="Tahoma"/>
          <w:i/>
          <w:sz w:val="20"/>
          <w:szCs w:val="20"/>
          <w:lang w:val="id-ID"/>
        </w:rPr>
        <w:t>boiler</w:t>
      </w:r>
      <w:r>
        <w:rPr>
          <w:rFonts w:ascii="Tahoma" w:hAnsi="Tahoma" w:cs="Tahoma"/>
          <w:sz w:val="20"/>
          <w:szCs w:val="20"/>
          <w:lang w:val="id-ID"/>
        </w:rPr>
        <w:t xml:space="preserve"> disajikan pada Tabel 1 dan 2. </w:t>
      </w:r>
      <w:proofErr w:type="gramStart"/>
      <w:r>
        <w:rPr>
          <w:rFonts w:ascii="Tahoma" w:hAnsi="Tahoma" w:cs="Tahoma"/>
          <w:sz w:val="20"/>
          <w:szCs w:val="20"/>
        </w:rPr>
        <w:t>Kedua bahan diaduk secara merata dan disiram air sampai kompos lembab, kemudian diinkubasi selama 2 minggu.</w:t>
      </w:r>
      <w:proofErr w:type="gramEnd"/>
      <w:r>
        <w:rPr>
          <w:rFonts w:ascii="Tahoma" w:hAnsi="Tahoma" w:cs="Tahoma"/>
          <w:sz w:val="20"/>
          <w:szCs w:val="20"/>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0"/>
        <w:rPr>
          <w:rFonts w:ascii="Tahoma" w:hAnsi="Tahoma" w:cs="Tahoma"/>
          <w:sz w:val="16"/>
          <w:szCs w:val="16"/>
          <w:lang w:val="id-ID"/>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910" w:hanging="910"/>
        <w:outlineLvl w:val="0"/>
        <w:rPr>
          <w:rFonts w:ascii="Tahoma" w:hAnsi="Tahoma" w:cs="Tahoma"/>
          <w:sz w:val="20"/>
          <w:szCs w:val="20"/>
          <w:lang w:val="id-ID"/>
        </w:rPr>
      </w:pPr>
      <w:r>
        <w:rPr>
          <w:rFonts w:ascii="Tahoma" w:hAnsi="Tahoma" w:cs="Tahoma"/>
          <w:sz w:val="20"/>
          <w:szCs w:val="20"/>
          <w:lang w:val="id-ID"/>
        </w:rPr>
        <w:t>Tabel 1.</w:t>
      </w:r>
      <w:r>
        <w:rPr>
          <w:rFonts w:ascii="Tahoma" w:hAnsi="Tahoma" w:cs="Tahoma"/>
          <w:sz w:val="20"/>
          <w:szCs w:val="20"/>
        </w:rPr>
        <w:tab/>
      </w:r>
      <w:r>
        <w:rPr>
          <w:rFonts w:ascii="Tahoma" w:hAnsi="Tahoma" w:cs="Tahoma"/>
          <w:sz w:val="20"/>
          <w:szCs w:val="20"/>
          <w:lang w:val="id-ID"/>
        </w:rPr>
        <w:t xml:space="preserve">Komposisi kimia kompos tandan </w:t>
      </w:r>
      <w:r>
        <w:rPr>
          <w:rFonts w:ascii="Tahoma" w:hAnsi="Tahoma" w:cs="Tahoma"/>
          <w:sz w:val="20"/>
          <w:szCs w:val="20"/>
        </w:rPr>
        <w:t xml:space="preserve"> </w:t>
      </w:r>
      <w:r>
        <w:rPr>
          <w:rFonts w:ascii="Tahoma" w:hAnsi="Tahoma" w:cs="Tahoma"/>
          <w:sz w:val="20"/>
          <w:szCs w:val="20"/>
          <w:lang w:val="id-ID"/>
        </w:rPr>
        <w:t>kosong kelapa sawit.</w:t>
      </w:r>
    </w:p>
    <w:tbl>
      <w:tblPr>
        <w:tblW w:w="4350" w:type="dxa"/>
        <w:tblInd w:w="108" w:type="dxa"/>
        <w:tblLayout w:type="fixed"/>
        <w:tblLook w:val="04A0" w:firstRow="1" w:lastRow="0" w:firstColumn="1" w:lastColumn="0" w:noHBand="0" w:noVBand="1"/>
      </w:tblPr>
      <w:tblGrid>
        <w:gridCol w:w="2917"/>
        <w:gridCol w:w="1433"/>
      </w:tblGrid>
      <w:tr w:rsidR="00333E7F" w:rsidTr="00333E7F">
        <w:trPr>
          <w:trHeight w:val="176"/>
        </w:trPr>
        <w:tc>
          <w:tcPr>
            <w:tcW w:w="2914" w:type="dxa"/>
            <w:tcBorders>
              <w:top w:val="single" w:sz="4" w:space="0" w:color="auto"/>
              <w:left w:val="nil"/>
              <w:bottom w:val="single" w:sz="4" w:space="0" w:color="auto"/>
              <w:right w:val="nil"/>
            </w:tcBorders>
            <w:hideMark/>
          </w:tcPr>
          <w:p w:rsidR="00333E7F" w:rsidRDefault="00333E7F">
            <w:pPr>
              <w:spacing w:line="216" w:lineRule="auto"/>
              <w:jc w:val="center"/>
              <w:rPr>
                <w:rFonts w:ascii="Tahoma" w:hAnsi="Tahoma" w:cs="Tahoma"/>
                <w:sz w:val="20"/>
                <w:szCs w:val="20"/>
              </w:rPr>
            </w:pPr>
            <w:r>
              <w:rPr>
                <w:rFonts w:ascii="Tahoma" w:hAnsi="Tahoma" w:cs="Tahoma"/>
                <w:sz w:val="20"/>
                <w:szCs w:val="20"/>
                <w:lang w:val="id-ID"/>
              </w:rPr>
              <w:t>Parameter</w:t>
            </w:r>
          </w:p>
        </w:tc>
        <w:tc>
          <w:tcPr>
            <w:tcW w:w="1432" w:type="dxa"/>
            <w:tcBorders>
              <w:top w:val="single" w:sz="4" w:space="0" w:color="auto"/>
              <w:left w:val="nil"/>
              <w:bottom w:val="single" w:sz="4" w:space="0" w:color="auto"/>
              <w:right w:val="nil"/>
            </w:tcBorders>
            <w:hideMark/>
          </w:tcPr>
          <w:p w:rsidR="00333E7F" w:rsidRDefault="00333E7F">
            <w:pPr>
              <w:spacing w:line="216" w:lineRule="auto"/>
              <w:jc w:val="center"/>
              <w:rPr>
                <w:rFonts w:ascii="Tahoma" w:hAnsi="Tahoma" w:cs="Tahoma"/>
                <w:sz w:val="20"/>
                <w:szCs w:val="20"/>
              </w:rPr>
            </w:pPr>
            <w:r>
              <w:rPr>
                <w:rFonts w:ascii="Tahoma" w:hAnsi="Tahoma" w:cs="Tahoma"/>
                <w:sz w:val="20"/>
                <w:szCs w:val="20"/>
              </w:rPr>
              <w:t>Jumlah</w:t>
            </w:r>
          </w:p>
        </w:tc>
      </w:tr>
      <w:tr w:rsidR="00333E7F" w:rsidTr="00333E7F">
        <w:trPr>
          <w:trHeight w:val="2424"/>
        </w:trPr>
        <w:tc>
          <w:tcPr>
            <w:tcW w:w="2914" w:type="dxa"/>
            <w:tcBorders>
              <w:top w:val="single" w:sz="4" w:space="0" w:color="auto"/>
              <w:left w:val="nil"/>
              <w:bottom w:val="single" w:sz="4" w:space="0" w:color="auto"/>
              <w:right w:val="nil"/>
            </w:tcBorders>
            <w:hideMark/>
          </w:tcPr>
          <w:p w:rsidR="00333E7F" w:rsidRDefault="00333E7F">
            <w:pPr>
              <w:spacing w:line="216" w:lineRule="auto"/>
              <w:jc w:val="left"/>
              <w:rPr>
                <w:rFonts w:ascii="Tahoma" w:hAnsi="Tahoma" w:cs="Tahoma"/>
                <w:sz w:val="20"/>
                <w:szCs w:val="20"/>
              </w:rPr>
            </w:pPr>
            <w:r>
              <w:rPr>
                <w:rFonts w:ascii="Tahoma" w:hAnsi="Tahoma" w:cs="Tahoma"/>
                <w:sz w:val="20"/>
                <w:szCs w:val="20"/>
              </w:rPr>
              <w:t>pH</w:t>
            </w:r>
          </w:p>
          <w:p w:rsidR="00333E7F" w:rsidRDefault="00333E7F">
            <w:pPr>
              <w:spacing w:line="216" w:lineRule="auto"/>
              <w:jc w:val="left"/>
              <w:rPr>
                <w:rFonts w:ascii="Tahoma" w:hAnsi="Tahoma" w:cs="Tahoma"/>
                <w:sz w:val="20"/>
                <w:szCs w:val="20"/>
              </w:rPr>
            </w:pPr>
            <w:r>
              <w:rPr>
                <w:rFonts w:ascii="Tahoma" w:hAnsi="Tahoma" w:cs="Tahoma"/>
                <w:sz w:val="20"/>
                <w:szCs w:val="20"/>
              </w:rPr>
              <w:t>C</w:t>
            </w:r>
          </w:p>
          <w:p w:rsidR="00333E7F" w:rsidRDefault="00333E7F">
            <w:pPr>
              <w:spacing w:line="216" w:lineRule="auto"/>
              <w:jc w:val="left"/>
              <w:rPr>
                <w:rFonts w:ascii="Tahoma" w:hAnsi="Tahoma" w:cs="Tahoma"/>
                <w:sz w:val="20"/>
                <w:szCs w:val="20"/>
              </w:rPr>
            </w:pPr>
            <w:r>
              <w:rPr>
                <w:rFonts w:ascii="Tahoma" w:hAnsi="Tahoma" w:cs="Tahoma"/>
                <w:sz w:val="20"/>
                <w:szCs w:val="20"/>
              </w:rPr>
              <w:t>N</w:t>
            </w:r>
          </w:p>
          <w:p w:rsidR="00333E7F" w:rsidRDefault="00333E7F">
            <w:pPr>
              <w:spacing w:line="216" w:lineRule="auto"/>
              <w:jc w:val="left"/>
              <w:rPr>
                <w:rFonts w:ascii="Tahoma" w:hAnsi="Tahoma" w:cs="Tahoma"/>
                <w:sz w:val="20"/>
                <w:szCs w:val="20"/>
              </w:rPr>
            </w:pPr>
            <w:r>
              <w:rPr>
                <w:rFonts w:ascii="Tahoma" w:hAnsi="Tahoma" w:cs="Tahoma"/>
                <w:sz w:val="20"/>
                <w:szCs w:val="20"/>
              </w:rPr>
              <w:t>C/N</w:t>
            </w:r>
          </w:p>
          <w:p w:rsidR="00333E7F" w:rsidRDefault="00333E7F">
            <w:pPr>
              <w:spacing w:line="216" w:lineRule="auto"/>
              <w:jc w:val="left"/>
              <w:rPr>
                <w:rFonts w:ascii="Tahoma" w:hAnsi="Tahoma" w:cs="Tahoma"/>
                <w:sz w:val="20"/>
                <w:szCs w:val="20"/>
              </w:rPr>
            </w:pPr>
            <w:r>
              <w:rPr>
                <w:rFonts w:ascii="Tahoma" w:hAnsi="Tahoma" w:cs="Tahoma"/>
                <w:sz w:val="20"/>
                <w:szCs w:val="20"/>
              </w:rPr>
              <w:t>P (%)</w:t>
            </w:r>
          </w:p>
          <w:p w:rsidR="00333E7F" w:rsidRDefault="00333E7F">
            <w:pPr>
              <w:spacing w:line="216" w:lineRule="auto"/>
              <w:jc w:val="left"/>
              <w:rPr>
                <w:rFonts w:ascii="Tahoma" w:hAnsi="Tahoma" w:cs="Tahoma"/>
                <w:sz w:val="20"/>
                <w:szCs w:val="20"/>
              </w:rPr>
            </w:pPr>
            <w:r>
              <w:rPr>
                <w:rFonts w:ascii="Tahoma" w:hAnsi="Tahoma" w:cs="Tahoma"/>
                <w:sz w:val="20"/>
                <w:szCs w:val="20"/>
              </w:rPr>
              <w:t>K (%)</w:t>
            </w:r>
          </w:p>
          <w:p w:rsidR="00333E7F" w:rsidRDefault="00333E7F">
            <w:pPr>
              <w:spacing w:line="216" w:lineRule="auto"/>
              <w:jc w:val="left"/>
              <w:rPr>
                <w:rFonts w:ascii="Tahoma" w:hAnsi="Tahoma" w:cs="Tahoma"/>
                <w:sz w:val="20"/>
                <w:szCs w:val="20"/>
              </w:rPr>
            </w:pPr>
            <w:r>
              <w:rPr>
                <w:rFonts w:ascii="Tahoma" w:hAnsi="Tahoma" w:cs="Tahoma"/>
                <w:sz w:val="20"/>
                <w:szCs w:val="20"/>
              </w:rPr>
              <w:t>Na (%)</w:t>
            </w:r>
          </w:p>
          <w:p w:rsidR="00333E7F" w:rsidRDefault="00333E7F">
            <w:pPr>
              <w:spacing w:line="216" w:lineRule="auto"/>
              <w:jc w:val="left"/>
              <w:rPr>
                <w:rFonts w:ascii="Tahoma" w:hAnsi="Tahoma" w:cs="Tahoma"/>
                <w:sz w:val="20"/>
                <w:szCs w:val="20"/>
              </w:rPr>
            </w:pPr>
            <w:r>
              <w:rPr>
                <w:rFonts w:ascii="Tahoma" w:hAnsi="Tahoma" w:cs="Tahoma"/>
                <w:sz w:val="20"/>
                <w:szCs w:val="20"/>
              </w:rPr>
              <w:t>Ca (%)</w:t>
            </w:r>
          </w:p>
          <w:p w:rsidR="00333E7F" w:rsidRDefault="00333E7F">
            <w:pPr>
              <w:spacing w:line="216" w:lineRule="auto"/>
              <w:jc w:val="left"/>
              <w:rPr>
                <w:rFonts w:ascii="Tahoma" w:hAnsi="Tahoma" w:cs="Tahoma"/>
                <w:sz w:val="20"/>
                <w:szCs w:val="20"/>
              </w:rPr>
            </w:pPr>
            <w:r>
              <w:rPr>
                <w:rFonts w:ascii="Tahoma" w:hAnsi="Tahoma" w:cs="Tahoma"/>
                <w:sz w:val="20"/>
                <w:szCs w:val="20"/>
              </w:rPr>
              <w:t>Mg (%)</w:t>
            </w:r>
          </w:p>
          <w:p w:rsidR="00333E7F" w:rsidRDefault="00333E7F">
            <w:pPr>
              <w:spacing w:line="216" w:lineRule="auto"/>
              <w:jc w:val="left"/>
              <w:rPr>
                <w:rFonts w:ascii="Tahoma" w:hAnsi="Tahoma" w:cs="Tahoma"/>
                <w:sz w:val="20"/>
                <w:szCs w:val="20"/>
              </w:rPr>
            </w:pPr>
            <w:r>
              <w:rPr>
                <w:rFonts w:ascii="Tahoma" w:hAnsi="Tahoma" w:cs="Tahoma"/>
                <w:sz w:val="20"/>
                <w:szCs w:val="20"/>
              </w:rPr>
              <w:t>Fe (%)</w:t>
            </w:r>
          </w:p>
          <w:p w:rsidR="00333E7F" w:rsidRDefault="00333E7F">
            <w:pPr>
              <w:spacing w:line="216" w:lineRule="auto"/>
              <w:jc w:val="left"/>
              <w:rPr>
                <w:rFonts w:ascii="Tahoma" w:hAnsi="Tahoma" w:cs="Tahoma"/>
                <w:sz w:val="20"/>
                <w:szCs w:val="20"/>
              </w:rPr>
            </w:pPr>
            <w:r>
              <w:rPr>
                <w:rFonts w:ascii="Tahoma" w:hAnsi="Tahoma" w:cs="Tahoma"/>
                <w:sz w:val="20"/>
                <w:szCs w:val="20"/>
              </w:rPr>
              <w:t>Mn (ppm)</w:t>
            </w:r>
          </w:p>
          <w:p w:rsidR="00333E7F" w:rsidRDefault="00333E7F">
            <w:pPr>
              <w:spacing w:line="216" w:lineRule="auto"/>
              <w:jc w:val="left"/>
              <w:rPr>
                <w:rFonts w:ascii="Tahoma" w:hAnsi="Tahoma" w:cs="Tahoma"/>
                <w:sz w:val="20"/>
                <w:szCs w:val="20"/>
              </w:rPr>
            </w:pPr>
            <w:r>
              <w:rPr>
                <w:rFonts w:ascii="Tahoma" w:hAnsi="Tahoma" w:cs="Tahoma"/>
                <w:sz w:val="20"/>
                <w:szCs w:val="20"/>
              </w:rPr>
              <w:t>Cu (ppm)</w:t>
            </w:r>
          </w:p>
          <w:p w:rsidR="00333E7F" w:rsidRDefault="00333E7F">
            <w:pPr>
              <w:spacing w:line="216" w:lineRule="auto"/>
              <w:jc w:val="left"/>
              <w:rPr>
                <w:rFonts w:ascii="Tahoma" w:hAnsi="Tahoma" w:cs="Tahoma"/>
                <w:sz w:val="20"/>
                <w:szCs w:val="20"/>
              </w:rPr>
            </w:pPr>
            <w:r>
              <w:rPr>
                <w:rFonts w:ascii="Tahoma" w:hAnsi="Tahoma" w:cs="Tahoma"/>
                <w:sz w:val="20"/>
                <w:szCs w:val="20"/>
              </w:rPr>
              <w:t>Zn (ppm)</w:t>
            </w:r>
          </w:p>
          <w:p w:rsidR="00333E7F" w:rsidRDefault="00333E7F">
            <w:pPr>
              <w:spacing w:line="216" w:lineRule="auto"/>
              <w:jc w:val="left"/>
              <w:rPr>
                <w:rFonts w:ascii="Tahoma" w:hAnsi="Tahoma" w:cs="Tahoma"/>
                <w:sz w:val="20"/>
                <w:szCs w:val="20"/>
              </w:rPr>
            </w:pPr>
            <w:r>
              <w:rPr>
                <w:rFonts w:ascii="Tahoma" w:hAnsi="Tahoma" w:cs="Tahoma"/>
                <w:sz w:val="20"/>
                <w:szCs w:val="20"/>
              </w:rPr>
              <w:t>Asam humat (%)</w:t>
            </w:r>
          </w:p>
        </w:tc>
        <w:tc>
          <w:tcPr>
            <w:tcW w:w="1432" w:type="dxa"/>
            <w:tcBorders>
              <w:top w:val="single" w:sz="4" w:space="0" w:color="auto"/>
              <w:left w:val="nil"/>
              <w:bottom w:val="single" w:sz="4" w:space="0" w:color="auto"/>
              <w:right w:val="nil"/>
            </w:tcBorders>
            <w:hideMark/>
          </w:tcPr>
          <w:p w:rsidR="00333E7F" w:rsidRDefault="00333E7F">
            <w:pPr>
              <w:spacing w:line="216" w:lineRule="auto"/>
              <w:ind w:right="33"/>
              <w:jc w:val="center"/>
              <w:rPr>
                <w:rFonts w:ascii="Tahoma" w:hAnsi="Tahoma" w:cs="Tahoma"/>
                <w:sz w:val="20"/>
                <w:szCs w:val="20"/>
              </w:rPr>
            </w:pPr>
            <w:r>
              <w:rPr>
                <w:rFonts w:ascii="Tahoma" w:hAnsi="Tahoma" w:cs="Tahoma"/>
                <w:sz w:val="20"/>
                <w:szCs w:val="20"/>
              </w:rPr>
              <w:t>7,60</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23,92</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1,63</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14,08</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0,70</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0,91</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0,19</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1,15</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0,54</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0,27</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112,56</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37,38</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85,63</w:t>
            </w:r>
          </w:p>
          <w:p w:rsidR="00333E7F" w:rsidRDefault="00333E7F">
            <w:pPr>
              <w:spacing w:line="216" w:lineRule="auto"/>
              <w:ind w:right="33"/>
              <w:jc w:val="center"/>
              <w:rPr>
                <w:rFonts w:ascii="Tahoma" w:hAnsi="Tahoma" w:cs="Tahoma"/>
                <w:sz w:val="20"/>
                <w:szCs w:val="20"/>
              </w:rPr>
            </w:pPr>
            <w:r>
              <w:rPr>
                <w:rFonts w:ascii="Tahoma" w:hAnsi="Tahoma" w:cs="Tahoma"/>
                <w:sz w:val="20"/>
                <w:szCs w:val="20"/>
              </w:rPr>
              <w:t>5,23</w:t>
            </w:r>
          </w:p>
        </w:tc>
      </w:tr>
    </w:tbl>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outlineLvl w:val="0"/>
        <w:rPr>
          <w:rFonts w:ascii="Tahoma" w:hAnsi="Tahoma" w:cs="Tahoma"/>
          <w:sz w:val="20"/>
          <w:szCs w:val="20"/>
          <w:lang w:val="id-ID"/>
        </w:rPr>
      </w:pPr>
      <w:r>
        <w:rPr>
          <w:rFonts w:ascii="Tahoma" w:hAnsi="Tahoma" w:cs="Tahoma"/>
          <w:sz w:val="20"/>
          <w:szCs w:val="20"/>
          <w:lang w:val="id-ID"/>
        </w:rPr>
        <w:t xml:space="preserve">Sumber : Eliartati </w:t>
      </w:r>
      <w:r>
        <w:rPr>
          <w:rFonts w:ascii="Tahoma" w:hAnsi="Tahoma" w:cs="Tahoma"/>
          <w:i/>
          <w:iCs/>
          <w:sz w:val="20"/>
          <w:szCs w:val="20"/>
          <w:lang w:val="id-ID"/>
        </w:rPr>
        <w:t>et al</w:t>
      </w:r>
      <w:r>
        <w:rPr>
          <w:rFonts w:ascii="Tahoma" w:hAnsi="Tahoma" w:cs="Tahoma"/>
          <w:i/>
          <w:iCs/>
          <w:sz w:val="20"/>
          <w:szCs w:val="20"/>
        </w:rPr>
        <w:t>.</w:t>
      </w:r>
      <w:r>
        <w:rPr>
          <w:rFonts w:ascii="Tahoma" w:hAnsi="Tahoma" w:cs="Tahoma"/>
          <w:sz w:val="20"/>
          <w:szCs w:val="20"/>
          <w:lang w:val="id-ID"/>
        </w:rPr>
        <w:t>, 2014</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20"/>
          <w:szCs w:val="20"/>
          <w:lang w:val="id-ID"/>
        </w:rPr>
      </w:pPr>
      <w:r>
        <w:rPr>
          <w:rFonts w:ascii="Tahoma" w:hAnsi="Tahoma" w:cs="Tahoma"/>
          <w:sz w:val="20"/>
          <w:szCs w:val="20"/>
          <w:lang w:val="id-ID"/>
        </w:rPr>
        <w:lastRenderedPageBreak/>
        <w:t>Tabel 2. Komposisi kimia abu boiler</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16"/>
          <w:szCs w:val="16"/>
          <w:lang w:val="id-ID"/>
        </w:rPr>
      </w:pPr>
    </w:p>
    <w:tbl>
      <w:tblPr>
        <w:tblW w:w="4320" w:type="dxa"/>
        <w:tblInd w:w="108" w:type="dxa"/>
        <w:tblBorders>
          <w:top w:val="single" w:sz="4" w:space="0" w:color="auto"/>
          <w:bottom w:val="single" w:sz="4" w:space="0" w:color="auto"/>
        </w:tblBorders>
        <w:tblLook w:val="04A0" w:firstRow="1" w:lastRow="0" w:firstColumn="1" w:lastColumn="0" w:noHBand="0" w:noVBand="1"/>
      </w:tblPr>
      <w:tblGrid>
        <w:gridCol w:w="2638"/>
        <w:gridCol w:w="1682"/>
      </w:tblGrid>
      <w:tr w:rsidR="00333E7F" w:rsidTr="00333E7F">
        <w:trPr>
          <w:trHeight w:val="269"/>
        </w:trPr>
        <w:tc>
          <w:tcPr>
            <w:tcW w:w="2638" w:type="dxa"/>
            <w:tcBorders>
              <w:top w:val="single" w:sz="4" w:space="0" w:color="auto"/>
              <w:left w:val="nil"/>
              <w:bottom w:val="single" w:sz="4" w:space="0" w:color="auto"/>
              <w:right w:val="nil"/>
            </w:tcBorders>
            <w:hideMark/>
          </w:tcPr>
          <w:p w:rsidR="00333E7F" w:rsidRDefault="00333E7F">
            <w:pPr>
              <w:spacing w:line="216" w:lineRule="auto"/>
              <w:jc w:val="center"/>
              <w:rPr>
                <w:rFonts w:ascii="Tahoma" w:hAnsi="Tahoma" w:cs="Tahoma"/>
                <w:sz w:val="20"/>
                <w:szCs w:val="20"/>
              </w:rPr>
            </w:pPr>
            <w:r>
              <w:rPr>
                <w:rFonts w:ascii="Tahoma" w:hAnsi="Tahoma" w:cs="Tahoma"/>
                <w:sz w:val="20"/>
                <w:szCs w:val="20"/>
              </w:rPr>
              <w:t>Senyawa</w:t>
            </w:r>
          </w:p>
        </w:tc>
        <w:tc>
          <w:tcPr>
            <w:tcW w:w="1682" w:type="dxa"/>
            <w:tcBorders>
              <w:top w:val="single" w:sz="4" w:space="0" w:color="auto"/>
              <w:left w:val="nil"/>
              <w:bottom w:val="single" w:sz="4" w:space="0" w:color="auto"/>
              <w:right w:val="nil"/>
            </w:tcBorders>
            <w:hideMark/>
          </w:tcPr>
          <w:p w:rsidR="00333E7F" w:rsidRDefault="00333E7F">
            <w:pPr>
              <w:spacing w:line="216" w:lineRule="auto"/>
              <w:jc w:val="center"/>
              <w:rPr>
                <w:rFonts w:ascii="Tahoma" w:hAnsi="Tahoma" w:cs="Tahoma"/>
                <w:sz w:val="20"/>
                <w:szCs w:val="20"/>
              </w:rPr>
            </w:pPr>
            <w:r>
              <w:rPr>
                <w:rFonts w:ascii="Tahoma" w:hAnsi="Tahoma" w:cs="Tahoma"/>
                <w:sz w:val="20"/>
                <w:szCs w:val="20"/>
              </w:rPr>
              <w:t>Jumlah</w:t>
            </w:r>
          </w:p>
        </w:tc>
      </w:tr>
      <w:tr w:rsidR="00333E7F" w:rsidTr="00333E7F">
        <w:trPr>
          <w:trHeight w:val="254"/>
        </w:trPr>
        <w:tc>
          <w:tcPr>
            <w:tcW w:w="2638" w:type="dxa"/>
            <w:tcBorders>
              <w:top w:val="single" w:sz="4" w:space="0" w:color="auto"/>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SiO</w:t>
            </w:r>
            <w:r>
              <w:rPr>
                <w:rFonts w:ascii="Tahoma" w:hAnsi="Tahoma" w:cs="Tahoma"/>
                <w:color w:val="000000"/>
                <w:sz w:val="20"/>
                <w:szCs w:val="20"/>
                <w:vertAlign w:val="subscript"/>
                <w:lang w:eastAsia="id-ID"/>
              </w:rPr>
              <w:t>2</w:t>
            </w:r>
            <w:r>
              <w:rPr>
                <w:rFonts w:ascii="Tahoma" w:hAnsi="Tahoma" w:cs="Tahoma"/>
                <w:color w:val="000000"/>
                <w:sz w:val="20"/>
                <w:szCs w:val="20"/>
                <w:lang w:eastAsia="id-ID"/>
              </w:rPr>
              <w:t xml:space="preserve"> (%)</w:t>
            </w:r>
          </w:p>
        </w:tc>
        <w:tc>
          <w:tcPr>
            <w:tcW w:w="1682" w:type="dxa"/>
            <w:tcBorders>
              <w:top w:val="single" w:sz="4" w:space="0" w:color="auto"/>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65,06</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TiO</w:t>
            </w:r>
            <w:r>
              <w:rPr>
                <w:rFonts w:ascii="Tahoma" w:hAnsi="Tahoma" w:cs="Tahoma"/>
                <w:color w:val="000000"/>
                <w:sz w:val="20"/>
                <w:szCs w:val="20"/>
                <w:vertAlign w:val="subscript"/>
                <w:lang w:eastAsia="id-ID"/>
              </w:rPr>
              <w:t>2</w:t>
            </w:r>
            <w:r>
              <w:rPr>
                <w:rFonts w:ascii="Tahoma" w:hAnsi="Tahoma" w:cs="Tahoma"/>
                <w:color w:val="000000"/>
                <w:sz w:val="20"/>
                <w:szCs w:val="20"/>
                <w:lang w:eastAsia="id-ID"/>
              </w:rPr>
              <w:t xml:space="preserve"> (%)</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0,11</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Al</w:t>
            </w:r>
            <w:r>
              <w:rPr>
                <w:rFonts w:ascii="Tahoma" w:hAnsi="Tahoma" w:cs="Tahoma"/>
                <w:color w:val="000000"/>
                <w:sz w:val="20"/>
                <w:szCs w:val="20"/>
                <w:vertAlign w:val="subscript"/>
                <w:lang w:eastAsia="id-ID"/>
              </w:rPr>
              <w:t>2</w:t>
            </w:r>
            <w:r>
              <w:rPr>
                <w:rFonts w:ascii="Tahoma" w:hAnsi="Tahoma" w:cs="Tahoma"/>
                <w:color w:val="000000"/>
                <w:sz w:val="20"/>
                <w:szCs w:val="20"/>
                <w:lang w:eastAsia="id-ID"/>
              </w:rPr>
              <w:t>O</w:t>
            </w:r>
            <w:r>
              <w:rPr>
                <w:rFonts w:ascii="Tahoma" w:hAnsi="Tahoma" w:cs="Tahoma"/>
                <w:color w:val="000000"/>
                <w:sz w:val="20"/>
                <w:szCs w:val="20"/>
                <w:vertAlign w:val="subscript"/>
                <w:lang w:eastAsia="id-ID"/>
              </w:rPr>
              <w:t xml:space="preserve">3 </w:t>
            </w:r>
            <w:r>
              <w:rPr>
                <w:rFonts w:ascii="Tahoma" w:hAnsi="Tahoma" w:cs="Tahoma"/>
                <w:color w:val="000000"/>
                <w:sz w:val="20"/>
                <w:szCs w:val="20"/>
                <w:lang w:eastAsia="id-ID"/>
              </w:rPr>
              <w:t>(%)</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2,20</w:t>
            </w:r>
          </w:p>
        </w:tc>
      </w:tr>
      <w:tr w:rsidR="00333E7F" w:rsidTr="00333E7F">
        <w:trPr>
          <w:trHeight w:val="254"/>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Fe</w:t>
            </w:r>
            <w:r>
              <w:rPr>
                <w:rFonts w:ascii="Tahoma" w:hAnsi="Tahoma" w:cs="Tahoma"/>
                <w:color w:val="000000"/>
                <w:sz w:val="20"/>
                <w:szCs w:val="20"/>
                <w:vertAlign w:val="subscript"/>
                <w:lang w:eastAsia="id-ID"/>
              </w:rPr>
              <w:t>2</w:t>
            </w:r>
            <w:r>
              <w:rPr>
                <w:rFonts w:ascii="Tahoma" w:hAnsi="Tahoma" w:cs="Tahoma"/>
                <w:color w:val="000000"/>
                <w:sz w:val="20"/>
                <w:szCs w:val="20"/>
                <w:lang w:eastAsia="id-ID"/>
              </w:rPr>
              <w:t>O</w:t>
            </w:r>
            <w:r>
              <w:rPr>
                <w:rFonts w:ascii="Tahoma" w:hAnsi="Tahoma" w:cs="Tahoma"/>
                <w:color w:val="000000"/>
                <w:sz w:val="20"/>
                <w:szCs w:val="20"/>
                <w:vertAlign w:val="subscript"/>
                <w:lang w:eastAsia="id-ID"/>
              </w:rPr>
              <w:t xml:space="preserve">3 </w:t>
            </w:r>
            <w:r>
              <w:rPr>
                <w:rFonts w:ascii="Tahoma" w:hAnsi="Tahoma" w:cs="Tahoma"/>
                <w:color w:val="000000"/>
                <w:sz w:val="20"/>
                <w:szCs w:val="20"/>
                <w:lang w:eastAsia="id-ID"/>
              </w:rPr>
              <w:t>(%)</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2,09</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MnO (%)</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0,09</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CaO (%)</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8,61</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MgO (%)</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6,90</w:t>
            </w:r>
          </w:p>
        </w:tc>
      </w:tr>
      <w:tr w:rsidR="00333E7F" w:rsidTr="00333E7F">
        <w:trPr>
          <w:trHeight w:val="254"/>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Na</w:t>
            </w:r>
            <w:r>
              <w:rPr>
                <w:rFonts w:ascii="Tahoma" w:hAnsi="Tahoma" w:cs="Tahoma"/>
                <w:color w:val="000000"/>
                <w:sz w:val="20"/>
                <w:szCs w:val="20"/>
                <w:vertAlign w:val="subscript"/>
                <w:lang w:eastAsia="id-ID"/>
              </w:rPr>
              <w:t>2</w:t>
            </w:r>
            <w:r>
              <w:rPr>
                <w:rFonts w:ascii="Tahoma" w:hAnsi="Tahoma" w:cs="Tahoma"/>
                <w:color w:val="000000"/>
                <w:sz w:val="20"/>
                <w:szCs w:val="20"/>
                <w:lang w:eastAsia="id-ID"/>
              </w:rPr>
              <w:t>O (%)</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0,17</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K</w:t>
            </w:r>
            <w:r>
              <w:rPr>
                <w:rFonts w:ascii="Tahoma" w:hAnsi="Tahoma" w:cs="Tahoma"/>
                <w:color w:val="000000"/>
                <w:sz w:val="20"/>
                <w:szCs w:val="20"/>
                <w:vertAlign w:val="subscript"/>
                <w:lang w:eastAsia="id-ID"/>
              </w:rPr>
              <w:t>2</w:t>
            </w:r>
            <w:r>
              <w:rPr>
                <w:rFonts w:ascii="Tahoma" w:hAnsi="Tahoma" w:cs="Tahoma"/>
                <w:color w:val="000000"/>
                <w:sz w:val="20"/>
                <w:szCs w:val="20"/>
                <w:lang w:eastAsia="id-ID"/>
              </w:rPr>
              <w:t>O (%)</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8,41</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P</w:t>
            </w:r>
            <w:r>
              <w:rPr>
                <w:rFonts w:ascii="Tahoma" w:hAnsi="Tahoma" w:cs="Tahoma"/>
                <w:color w:val="000000"/>
                <w:sz w:val="20"/>
                <w:szCs w:val="20"/>
                <w:vertAlign w:val="subscript"/>
                <w:lang w:eastAsia="id-ID"/>
              </w:rPr>
              <w:t>2</w:t>
            </w:r>
            <w:r>
              <w:rPr>
                <w:rFonts w:ascii="Tahoma" w:hAnsi="Tahoma" w:cs="Tahoma"/>
                <w:color w:val="000000"/>
                <w:sz w:val="20"/>
                <w:szCs w:val="20"/>
                <w:lang w:eastAsia="id-ID"/>
              </w:rPr>
              <w:t>O</w:t>
            </w:r>
            <w:r>
              <w:rPr>
                <w:rFonts w:ascii="Tahoma" w:hAnsi="Tahoma" w:cs="Tahoma"/>
                <w:color w:val="000000"/>
                <w:sz w:val="20"/>
                <w:szCs w:val="20"/>
                <w:vertAlign w:val="subscript"/>
                <w:lang w:eastAsia="id-ID"/>
              </w:rPr>
              <w:t xml:space="preserve">5 </w:t>
            </w:r>
            <w:r>
              <w:rPr>
                <w:rFonts w:ascii="Tahoma" w:hAnsi="Tahoma" w:cs="Tahoma"/>
                <w:color w:val="000000"/>
                <w:sz w:val="20"/>
                <w:szCs w:val="20"/>
                <w:lang w:eastAsia="id-ID"/>
              </w:rPr>
              <w:t>(%)</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3,24</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SO</w:t>
            </w:r>
            <w:r>
              <w:rPr>
                <w:rFonts w:ascii="Tahoma" w:hAnsi="Tahoma" w:cs="Tahoma"/>
                <w:color w:val="000000"/>
                <w:sz w:val="20"/>
                <w:szCs w:val="20"/>
                <w:vertAlign w:val="subscript"/>
                <w:lang w:eastAsia="id-ID"/>
              </w:rPr>
              <w:t>3</w:t>
            </w:r>
            <w:r>
              <w:rPr>
                <w:rFonts w:ascii="Tahoma" w:hAnsi="Tahoma" w:cs="Tahoma"/>
                <w:color w:val="000000"/>
                <w:sz w:val="20"/>
                <w:szCs w:val="20"/>
                <w:lang w:eastAsia="id-ID"/>
              </w:rPr>
              <w:t xml:space="preserve"> (ppm)</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767,00</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ZnO (ppm)</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31,00</w:t>
            </w:r>
          </w:p>
        </w:tc>
      </w:tr>
      <w:tr w:rsidR="00333E7F" w:rsidTr="00333E7F">
        <w:trPr>
          <w:trHeight w:val="254"/>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CuO (ppm)</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316,00</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SrO (ppm)</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73,00</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Cr</w:t>
            </w:r>
            <w:r>
              <w:rPr>
                <w:rFonts w:ascii="Tahoma" w:hAnsi="Tahoma" w:cs="Tahoma"/>
                <w:color w:val="000000"/>
                <w:sz w:val="20"/>
                <w:szCs w:val="20"/>
                <w:vertAlign w:val="subscript"/>
                <w:lang w:eastAsia="id-ID"/>
              </w:rPr>
              <w:t>2</w:t>
            </w:r>
            <w:r>
              <w:rPr>
                <w:rFonts w:ascii="Tahoma" w:hAnsi="Tahoma" w:cs="Tahoma"/>
                <w:color w:val="000000"/>
                <w:sz w:val="20"/>
                <w:szCs w:val="20"/>
                <w:lang w:eastAsia="id-ID"/>
              </w:rPr>
              <w:t>O</w:t>
            </w:r>
            <w:r>
              <w:rPr>
                <w:rFonts w:ascii="Tahoma" w:hAnsi="Tahoma" w:cs="Tahoma"/>
                <w:color w:val="000000"/>
                <w:sz w:val="20"/>
                <w:szCs w:val="20"/>
                <w:vertAlign w:val="subscript"/>
                <w:lang w:eastAsia="id-ID"/>
              </w:rPr>
              <w:t xml:space="preserve">3 </w:t>
            </w:r>
            <w:r>
              <w:rPr>
                <w:rFonts w:ascii="Tahoma" w:hAnsi="Tahoma" w:cs="Tahoma"/>
                <w:color w:val="000000"/>
                <w:sz w:val="20"/>
                <w:szCs w:val="20"/>
                <w:lang w:eastAsia="id-ID"/>
              </w:rPr>
              <w:t>(ppm)</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200,00</w:t>
            </w:r>
          </w:p>
        </w:tc>
      </w:tr>
      <w:tr w:rsidR="00333E7F" w:rsidTr="00333E7F">
        <w:trPr>
          <w:trHeight w:val="269"/>
        </w:trPr>
        <w:tc>
          <w:tcPr>
            <w:tcW w:w="2638" w:type="dxa"/>
            <w:tcBorders>
              <w:top w:val="nil"/>
              <w:left w:val="nil"/>
              <w:bottom w:val="nil"/>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Rb</w:t>
            </w:r>
            <w:r>
              <w:rPr>
                <w:rFonts w:ascii="Tahoma" w:hAnsi="Tahoma" w:cs="Tahoma"/>
                <w:color w:val="000000"/>
                <w:sz w:val="20"/>
                <w:szCs w:val="20"/>
                <w:vertAlign w:val="subscript"/>
                <w:lang w:eastAsia="id-ID"/>
              </w:rPr>
              <w:t>2</w:t>
            </w:r>
            <w:r>
              <w:rPr>
                <w:rFonts w:ascii="Tahoma" w:hAnsi="Tahoma" w:cs="Tahoma"/>
                <w:color w:val="000000"/>
                <w:sz w:val="20"/>
                <w:szCs w:val="20"/>
                <w:lang w:eastAsia="id-ID"/>
              </w:rPr>
              <w:t>O (ppm)</w:t>
            </w:r>
          </w:p>
        </w:tc>
        <w:tc>
          <w:tcPr>
            <w:tcW w:w="1682" w:type="dxa"/>
            <w:tcBorders>
              <w:top w:val="nil"/>
              <w:left w:val="nil"/>
              <w:bottom w:val="nil"/>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373,00</w:t>
            </w:r>
          </w:p>
        </w:tc>
      </w:tr>
      <w:tr w:rsidR="00333E7F" w:rsidTr="00333E7F">
        <w:trPr>
          <w:trHeight w:val="269"/>
        </w:trPr>
        <w:tc>
          <w:tcPr>
            <w:tcW w:w="2638" w:type="dxa"/>
            <w:tcBorders>
              <w:top w:val="nil"/>
              <w:left w:val="nil"/>
              <w:bottom w:val="single" w:sz="4" w:space="0" w:color="auto"/>
              <w:right w:val="nil"/>
            </w:tcBorders>
            <w:vAlign w:val="bottom"/>
            <w:hideMark/>
          </w:tcPr>
          <w:p w:rsidR="00333E7F" w:rsidRDefault="00333E7F">
            <w:pPr>
              <w:spacing w:line="216" w:lineRule="auto"/>
              <w:rPr>
                <w:rFonts w:ascii="Tahoma" w:hAnsi="Tahoma" w:cs="Tahoma"/>
                <w:color w:val="000000"/>
                <w:sz w:val="20"/>
                <w:szCs w:val="20"/>
                <w:lang w:eastAsia="id-ID"/>
              </w:rPr>
            </w:pPr>
            <w:r>
              <w:rPr>
                <w:rFonts w:ascii="Tahoma" w:hAnsi="Tahoma" w:cs="Tahoma"/>
                <w:color w:val="000000"/>
                <w:sz w:val="20"/>
                <w:szCs w:val="20"/>
                <w:lang w:eastAsia="id-ID"/>
              </w:rPr>
              <w:t>LOI (%)</w:t>
            </w:r>
          </w:p>
        </w:tc>
        <w:tc>
          <w:tcPr>
            <w:tcW w:w="1682" w:type="dxa"/>
            <w:tcBorders>
              <w:top w:val="nil"/>
              <w:left w:val="nil"/>
              <w:bottom w:val="single" w:sz="4" w:space="0" w:color="auto"/>
              <w:right w:val="nil"/>
            </w:tcBorders>
            <w:vAlign w:val="bottom"/>
            <w:hideMark/>
          </w:tcPr>
          <w:p w:rsidR="00333E7F" w:rsidRDefault="00333E7F">
            <w:pPr>
              <w:spacing w:line="216" w:lineRule="auto"/>
              <w:jc w:val="center"/>
              <w:rPr>
                <w:rFonts w:ascii="Tahoma" w:hAnsi="Tahoma" w:cs="Tahoma"/>
                <w:color w:val="000000"/>
                <w:sz w:val="20"/>
                <w:szCs w:val="20"/>
                <w:lang w:eastAsia="id-ID"/>
              </w:rPr>
            </w:pPr>
            <w:r>
              <w:rPr>
                <w:rFonts w:ascii="Tahoma" w:hAnsi="Tahoma" w:cs="Tahoma"/>
                <w:color w:val="000000"/>
                <w:sz w:val="20"/>
                <w:szCs w:val="20"/>
                <w:lang w:eastAsia="id-ID"/>
              </w:rPr>
              <w:t>2,93</w:t>
            </w:r>
          </w:p>
        </w:tc>
      </w:tr>
    </w:tbl>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outlineLvl w:val="0"/>
        <w:rPr>
          <w:rFonts w:ascii="Tahoma" w:hAnsi="Tahoma" w:cs="Tahoma"/>
          <w:sz w:val="20"/>
          <w:szCs w:val="20"/>
        </w:rPr>
      </w:pPr>
      <w:r>
        <w:rPr>
          <w:rFonts w:ascii="Tahoma" w:hAnsi="Tahoma" w:cs="Tahoma"/>
          <w:sz w:val="20"/>
          <w:szCs w:val="20"/>
          <w:lang w:val="id-ID"/>
        </w:rPr>
        <w:t xml:space="preserve">Sumber : Eliartati </w:t>
      </w:r>
      <w:r>
        <w:rPr>
          <w:rFonts w:ascii="Tahoma" w:hAnsi="Tahoma" w:cs="Tahoma"/>
          <w:i/>
          <w:iCs/>
          <w:sz w:val="20"/>
          <w:szCs w:val="20"/>
          <w:lang w:val="id-ID"/>
        </w:rPr>
        <w:t>et al.,</w:t>
      </w:r>
      <w:r>
        <w:rPr>
          <w:rFonts w:ascii="Tahoma" w:hAnsi="Tahoma" w:cs="Tahoma"/>
          <w:i/>
          <w:iCs/>
          <w:sz w:val="20"/>
          <w:szCs w:val="20"/>
        </w:rPr>
        <w:t xml:space="preserve"> </w:t>
      </w:r>
      <w:r>
        <w:rPr>
          <w:rFonts w:ascii="Tahoma" w:hAnsi="Tahoma" w:cs="Tahoma"/>
          <w:sz w:val="20"/>
          <w:szCs w:val="20"/>
          <w:lang w:val="id-ID"/>
        </w:rPr>
        <w:t>2014</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utlineLvl w:val="0"/>
        <w:rPr>
          <w:rFonts w:ascii="Tahoma" w:hAnsi="Tahoma" w:cs="Tahoma"/>
          <w:i/>
          <w:iCs/>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outlineLvl w:val="0"/>
        <w:rPr>
          <w:rFonts w:ascii="Tahoma" w:hAnsi="Tahoma" w:cs="Tahoma"/>
          <w:i/>
          <w:iCs/>
          <w:sz w:val="20"/>
          <w:szCs w:val="20"/>
        </w:rPr>
      </w:pPr>
      <w:r>
        <w:rPr>
          <w:rFonts w:ascii="Tahoma" w:hAnsi="Tahoma" w:cs="Tahoma"/>
          <w:i/>
          <w:iCs/>
          <w:sz w:val="20"/>
          <w:szCs w:val="20"/>
          <w:lang w:val="id-ID"/>
        </w:rPr>
        <w:t>Pemberian perlakuan kompos diperkaya abu boiler pada tanah</w:t>
      </w:r>
      <w:r>
        <w:rPr>
          <w:rFonts w:ascii="Tahoma" w:hAnsi="Tahoma" w:cs="Tahoma"/>
          <w:i/>
          <w:iCs/>
          <w:sz w:val="20"/>
          <w:szCs w:val="20"/>
          <w:u w:val="single"/>
          <w:lang w:val="id-ID"/>
        </w:rPr>
        <w:t>.</w:t>
      </w:r>
      <w:r>
        <w:rPr>
          <w:rFonts w:ascii="Tahoma" w:hAnsi="Tahoma" w:cs="Tahoma"/>
          <w:i/>
          <w:iCs/>
          <w:sz w:val="20"/>
          <w:szCs w:val="20"/>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outlineLvl w:val="0"/>
        <w:rPr>
          <w:rFonts w:ascii="Tahoma" w:hAnsi="Tahoma" w:cs="Tahoma"/>
          <w:sz w:val="20"/>
          <w:szCs w:val="20"/>
          <w:lang w:val="id-ID"/>
        </w:rPr>
      </w:pPr>
      <w:proofErr w:type="gramStart"/>
      <w:r>
        <w:rPr>
          <w:rFonts w:ascii="Tahoma" w:hAnsi="Tahoma" w:cs="Tahoma"/>
          <w:sz w:val="20"/>
          <w:szCs w:val="20"/>
        </w:rPr>
        <w:t xml:space="preserve">Permukaan tanah di lapangan dibersihkan dari sisa tanaman dan diambil sampai kedalaman 20 cm. </w:t>
      </w:r>
      <w:r>
        <w:rPr>
          <w:rFonts w:ascii="Tahoma" w:hAnsi="Tahoma" w:cs="Tahoma"/>
          <w:sz w:val="20"/>
          <w:szCs w:val="20"/>
          <w:lang w:val="id-ID"/>
        </w:rPr>
        <w:t>Pengambilan tanah dilakukan secara komposit.</w:t>
      </w:r>
      <w:proofErr w:type="gramEnd"/>
      <w:r>
        <w:rPr>
          <w:rFonts w:ascii="Tahoma" w:hAnsi="Tahoma" w:cs="Tahoma"/>
          <w:sz w:val="20"/>
          <w:szCs w:val="20"/>
          <w:lang w:val="id-ID"/>
        </w:rPr>
        <w:t xml:space="preserve"> </w:t>
      </w:r>
      <w:r>
        <w:rPr>
          <w:rFonts w:ascii="Tahoma" w:hAnsi="Tahoma" w:cs="Tahoma"/>
          <w:sz w:val="20"/>
          <w:szCs w:val="20"/>
        </w:rPr>
        <w:t xml:space="preserve">Tanah dikeringudarakan, dihaluskan dan diayak menggunakan ayakan 5 mm. Tanah ditimbang </w:t>
      </w:r>
      <w:r>
        <w:rPr>
          <w:rFonts w:ascii="Tahoma" w:hAnsi="Tahoma" w:cs="Tahoma"/>
          <w:sz w:val="20"/>
          <w:szCs w:val="20"/>
          <w:lang w:val="id-ID"/>
        </w:rPr>
        <w:t>1</w:t>
      </w:r>
      <w:r>
        <w:rPr>
          <w:rFonts w:ascii="Tahoma" w:hAnsi="Tahoma" w:cs="Tahoma"/>
          <w:sz w:val="20"/>
          <w:szCs w:val="20"/>
        </w:rPr>
        <w:t xml:space="preserve"> kg berat kering udara (BKU) dan </w:t>
      </w:r>
      <w:r>
        <w:rPr>
          <w:rFonts w:ascii="Tahoma" w:hAnsi="Tahoma" w:cs="Tahoma"/>
          <w:sz w:val="20"/>
          <w:szCs w:val="20"/>
          <w:lang w:val="id-ID"/>
        </w:rPr>
        <w:t>di</w:t>
      </w:r>
      <w:r>
        <w:rPr>
          <w:rFonts w:ascii="Tahoma" w:hAnsi="Tahoma" w:cs="Tahoma"/>
          <w:sz w:val="20"/>
          <w:szCs w:val="20"/>
        </w:rPr>
        <w:t>beri perlakuan kompos tankos</w:t>
      </w:r>
      <w:r>
        <w:rPr>
          <w:rFonts w:ascii="Tahoma" w:hAnsi="Tahoma" w:cs="Tahoma"/>
          <w:sz w:val="20"/>
          <w:szCs w:val="20"/>
          <w:lang w:val="id-ID"/>
        </w:rPr>
        <w:t xml:space="preserve"> yang telah diperkaya dengan berbagai</w:t>
      </w:r>
      <w:r>
        <w:rPr>
          <w:rFonts w:ascii="Tahoma" w:hAnsi="Tahoma" w:cs="Tahoma"/>
          <w:sz w:val="20"/>
          <w:szCs w:val="20"/>
        </w:rPr>
        <w:t xml:space="preserve"> </w:t>
      </w:r>
      <w:r>
        <w:rPr>
          <w:rFonts w:ascii="Tahoma" w:hAnsi="Tahoma" w:cs="Tahoma"/>
          <w:sz w:val="20"/>
          <w:szCs w:val="20"/>
          <w:lang w:val="id-ID"/>
        </w:rPr>
        <w:t>dosis</w:t>
      </w:r>
      <w:r>
        <w:rPr>
          <w:rFonts w:ascii="Tahoma" w:hAnsi="Tahoma" w:cs="Tahoma"/>
          <w:sz w:val="20"/>
          <w:szCs w:val="20"/>
        </w:rPr>
        <w:t xml:space="preserve"> abu </w:t>
      </w:r>
      <w:r>
        <w:rPr>
          <w:rFonts w:ascii="Tahoma" w:hAnsi="Tahoma" w:cs="Tahoma"/>
          <w:i/>
          <w:sz w:val="20"/>
          <w:szCs w:val="20"/>
        </w:rPr>
        <w:t>boiler</w:t>
      </w:r>
      <w:r>
        <w:rPr>
          <w:rFonts w:ascii="Tahoma" w:hAnsi="Tahoma" w:cs="Tahoma"/>
          <w:sz w:val="20"/>
          <w:szCs w:val="20"/>
          <w:lang w:val="id-ID"/>
        </w:rPr>
        <w:t xml:space="preserve">, masing-masing sebanyak 250 gr (20% dari berat tanah). Tanah dan kompos diaduk sampai tercampur secara merata, dimasukan dalam wadah plastik. Tanah disiram air sampai kondisi lembab dan ditutup dengan plastik untuk mengurangi kehilangan air. Tanah diinkubasi selama 1 (satu) bulan.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rFonts w:ascii="Tahoma" w:hAnsi="Tahoma" w:cs="Tahoma"/>
          <w:i/>
          <w:iCs/>
          <w:sz w:val="20"/>
          <w:szCs w:val="20"/>
        </w:rPr>
      </w:pPr>
      <w:r>
        <w:rPr>
          <w:rFonts w:ascii="Tahoma" w:hAnsi="Tahoma" w:cs="Tahoma"/>
          <w:i/>
          <w:iCs/>
          <w:sz w:val="20"/>
          <w:szCs w:val="20"/>
          <w:lang w:val="id-ID"/>
        </w:rPr>
        <w:t xml:space="preserve">Analisis Kimia Tanah.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sz w:val="20"/>
          <w:szCs w:val="20"/>
          <w:lang w:val="id-ID"/>
        </w:rPr>
      </w:pPr>
      <w:r>
        <w:rPr>
          <w:rFonts w:ascii="Tahoma" w:hAnsi="Tahoma" w:cs="Tahoma"/>
          <w:sz w:val="20"/>
          <w:szCs w:val="20"/>
          <w:lang w:val="id-ID"/>
        </w:rPr>
        <w:t xml:space="preserve">Timbang 200 gr tanah yang telah diberi perlakuan kompos diperkaya abu boiler, dikeringanginkan, dihaluskan dan diayak dengan ayakan 2 mm. Selanjutnya akan digunakan untuk analisis kimia tanah. </w:t>
      </w:r>
      <w:proofErr w:type="gramStart"/>
      <w:r>
        <w:rPr>
          <w:rFonts w:ascii="Tahoma" w:hAnsi="Tahoma" w:cs="Tahoma"/>
          <w:sz w:val="20"/>
          <w:szCs w:val="20"/>
        </w:rPr>
        <w:t xml:space="preserve">Jenis dan metode analisis tanah yang digunakan disajikan pada </w:t>
      </w:r>
      <w:r>
        <w:rPr>
          <w:rFonts w:ascii="Tahoma" w:hAnsi="Tahoma" w:cs="Tahoma"/>
          <w:sz w:val="20"/>
          <w:szCs w:val="20"/>
          <w:lang w:val="id-ID"/>
        </w:rPr>
        <w:t>Tabel 3.</w:t>
      </w:r>
      <w:proofErr w:type="gramEnd"/>
      <w:r>
        <w:rPr>
          <w:rFonts w:ascii="Tahoma" w:hAnsi="Tahoma" w:cs="Tahoma"/>
          <w:sz w:val="20"/>
          <w:szCs w:val="20"/>
          <w:lang w:val="id-ID"/>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outlineLvl w:val="0"/>
        <w:rPr>
          <w:rFonts w:ascii="Tahoma" w:hAnsi="Tahoma" w:cs="Tahoma"/>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outlineLvl w:val="0"/>
        <w:rPr>
          <w:rFonts w:ascii="Tahoma" w:hAnsi="Tahoma" w:cs="Tahoma"/>
          <w:sz w:val="20"/>
          <w:szCs w:val="20"/>
        </w:rPr>
      </w:pPr>
      <w:proofErr w:type="gramStart"/>
      <w:r>
        <w:rPr>
          <w:rFonts w:ascii="Tahoma" w:hAnsi="Tahoma" w:cs="Tahoma"/>
          <w:sz w:val="20"/>
          <w:szCs w:val="20"/>
        </w:rPr>
        <w:t xml:space="preserve">Tabel </w:t>
      </w:r>
      <w:r>
        <w:rPr>
          <w:rFonts w:ascii="Tahoma" w:hAnsi="Tahoma" w:cs="Tahoma"/>
          <w:sz w:val="20"/>
          <w:szCs w:val="20"/>
          <w:lang w:val="id-ID"/>
        </w:rPr>
        <w:t>3.</w:t>
      </w:r>
      <w:proofErr w:type="gramEnd"/>
      <w:r>
        <w:rPr>
          <w:rFonts w:ascii="Tahoma" w:hAnsi="Tahoma" w:cs="Tahoma"/>
          <w:sz w:val="20"/>
          <w:szCs w:val="20"/>
        </w:rPr>
        <w:t xml:space="preserve"> Jenis dan metode analisis tanah</w:t>
      </w:r>
    </w:p>
    <w:tbl>
      <w:tblPr>
        <w:tblW w:w="0" w:type="auto"/>
        <w:tblInd w:w="108" w:type="dxa"/>
        <w:tblBorders>
          <w:top w:val="single" w:sz="4" w:space="0" w:color="auto"/>
          <w:bottom w:val="single" w:sz="4" w:space="0" w:color="auto"/>
        </w:tblBorders>
        <w:tblLook w:val="04A0" w:firstRow="1" w:lastRow="0" w:firstColumn="1" w:lastColumn="0" w:noHBand="0" w:noVBand="1"/>
      </w:tblPr>
      <w:tblGrid>
        <w:gridCol w:w="1218"/>
        <w:gridCol w:w="3035"/>
      </w:tblGrid>
      <w:tr w:rsidR="00333E7F" w:rsidTr="00333E7F">
        <w:tc>
          <w:tcPr>
            <w:tcW w:w="1218" w:type="dxa"/>
            <w:tcBorders>
              <w:top w:val="single" w:sz="4" w:space="0" w:color="auto"/>
              <w:left w:val="nil"/>
              <w:bottom w:val="single" w:sz="4" w:space="0" w:color="auto"/>
              <w:right w:val="nil"/>
            </w:tcBorders>
            <w:hideMark/>
          </w:tcPr>
          <w:p w:rsidR="00333E7F" w:rsidRDefault="00333E7F">
            <w:pPr>
              <w:spacing w:line="240" w:lineRule="auto"/>
              <w:jc w:val="center"/>
              <w:rPr>
                <w:rFonts w:ascii="Tahoma" w:hAnsi="Tahoma" w:cs="Tahoma"/>
                <w:sz w:val="20"/>
                <w:szCs w:val="20"/>
              </w:rPr>
            </w:pPr>
            <w:r>
              <w:rPr>
                <w:rFonts w:ascii="Tahoma" w:hAnsi="Tahoma" w:cs="Tahoma"/>
                <w:sz w:val="20"/>
                <w:szCs w:val="20"/>
              </w:rPr>
              <w:lastRenderedPageBreak/>
              <w:t>Jenis Analisis</w:t>
            </w:r>
          </w:p>
        </w:tc>
        <w:tc>
          <w:tcPr>
            <w:tcW w:w="3035" w:type="dxa"/>
            <w:tcBorders>
              <w:top w:val="single" w:sz="4" w:space="0" w:color="auto"/>
              <w:left w:val="nil"/>
              <w:bottom w:val="single" w:sz="4" w:space="0" w:color="auto"/>
              <w:right w:val="nil"/>
            </w:tcBorders>
            <w:hideMark/>
          </w:tcPr>
          <w:p w:rsidR="00333E7F" w:rsidRDefault="00333E7F">
            <w:pPr>
              <w:spacing w:line="240" w:lineRule="auto"/>
              <w:jc w:val="center"/>
              <w:rPr>
                <w:rFonts w:ascii="Tahoma" w:hAnsi="Tahoma" w:cs="Tahoma"/>
                <w:sz w:val="20"/>
                <w:szCs w:val="20"/>
              </w:rPr>
            </w:pPr>
            <w:r>
              <w:rPr>
                <w:rFonts w:ascii="Tahoma" w:hAnsi="Tahoma" w:cs="Tahoma"/>
                <w:sz w:val="20"/>
                <w:szCs w:val="20"/>
              </w:rPr>
              <w:t>Metode</w:t>
            </w:r>
          </w:p>
        </w:tc>
      </w:tr>
      <w:tr w:rsidR="00333E7F" w:rsidTr="00333E7F">
        <w:tc>
          <w:tcPr>
            <w:tcW w:w="1218" w:type="dxa"/>
            <w:tcBorders>
              <w:top w:val="single" w:sz="4" w:space="0" w:color="auto"/>
              <w:left w:val="nil"/>
              <w:bottom w:val="single" w:sz="4" w:space="0" w:color="auto"/>
              <w:right w:val="nil"/>
            </w:tcBorders>
          </w:tcPr>
          <w:p w:rsidR="00333E7F" w:rsidRDefault="00333E7F">
            <w:pPr>
              <w:spacing w:line="240" w:lineRule="auto"/>
              <w:rPr>
                <w:rFonts w:ascii="Tahoma" w:hAnsi="Tahoma" w:cs="Tahoma"/>
                <w:sz w:val="20"/>
                <w:szCs w:val="20"/>
              </w:rPr>
            </w:pPr>
            <w:r>
              <w:rPr>
                <w:rFonts w:ascii="Tahoma" w:hAnsi="Tahoma" w:cs="Tahoma"/>
                <w:sz w:val="20"/>
                <w:szCs w:val="20"/>
              </w:rPr>
              <w:t>pH H</w:t>
            </w:r>
            <w:r>
              <w:rPr>
                <w:rFonts w:ascii="Tahoma" w:hAnsi="Tahoma" w:cs="Tahoma"/>
                <w:sz w:val="20"/>
                <w:szCs w:val="20"/>
                <w:vertAlign w:val="subscript"/>
              </w:rPr>
              <w:t>2</w:t>
            </w:r>
            <w:r>
              <w:rPr>
                <w:rFonts w:ascii="Tahoma" w:hAnsi="Tahoma" w:cs="Tahoma"/>
                <w:sz w:val="20"/>
                <w:szCs w:val="20"/>
              </w:rPr>
              <w:t>O</w:t>
            </w:r>
          </w:p>
          <w:p w:rsidR="00333E7F" w:rsidRDefault="00333E7F">
            <w:pPr>
              <w:spacing w:line="240" w:lineRule="auto"/>
              <w:rPr>
                <w:rFonts w:ascii="Tahoma" w:hAnsi="Tahoma" w:cs="Tahoma"/>
                <w:sz w:val="20"/>
                <w:szCs w:val="20"/>
              </w:rPr>
            </w:pPr>
            <w:r>
              <w:rPr>
                <w:rFonts w:ascii="Tahoma" w:hAnsi="Tahoma" w:cs="Tahoma"/>
                <w:sz w:val="20"/>
                <w:szCs w:val="20"/>
              </w:rPr>
              <w:t>C-organik</w:t>
            </w:r>
          </w:p>
          <w:p w:rsidR="00333E7F" w:rsidRDefault="00333E7F">
            <w:pPr>
              <w:spacing w:line="240" w:lineRule="auto"/>
              <w:rPr>
                <w:rFonts w:ascii="Tahoma" w:hAnsi="Tahoma" w:cs="Tahoma"/>
                <w:sz w:val="20"/>
                <w:szCs w:val="20"/>
              </w:rPr>
            </w:pPr>
            <w:r>
              <w:rPr>
                <w:rFonts w:ascii="Tahoma" w:hAnsi="Tahoma" w:cs="Tahoma"/>
                <w:sz w:val="20"/>
                <w:szCs w:val="20"/>
              </w:rPr>
              <w:t>P tersedia</w:t>
            </w:r>
          </w:p>
          <w:p w:rsidR="00333E7F" w:rsidRDefault="00333E7F">
            <w:pPr>
              <w:spacing w:line="240" w:lineRule="auto"/>
              <w:rPr>
                <w:rFonts w:ascii="Tahoma" w:hAnsi="Tahoma" w:cs="Tahoma"/>
                <w:sz w:val="20"/>
                <w:szCs w:val="20"/>
              </w:rPr>
            </w:pPr>
          </w:p>
          <w:p w:rsidR="00333E7F" w:rsidRDefault="00333E7F">
            <w:pPr>
              <w:spacing w:line="240" w:lineRule="auto"/>
              <w:rPr>
                <w:rFonts w:ascii="Tahoma" w:hAnsi="Tahoma" w:cs="Tahoma"/>
                <w:sz w:val="20"/>
                <w:szCs w:val="20"/>
              </w:rPr>
            </w:pPr>
            <w:r>
              <w:rPr>
                <w:rFonts w:ascii="Tahoma" w:hAnsi="Tahoma" w:cs="Tahoma"/>
                <w:sz w:val="20"/>
                <w:szCs w:val="20"/>
              </w:rPr>
              <w:t xml:space="preserve">K-dd </w:t>
            </w:r>
          </w:p>
          <w:p w:rsidR="00333E7F" w:rsidRDefault="00333E7F">
            <w:pPr>
              <w:spacing w:line="240" w:lineRule="auto"/>
              <w:rPr>
                <w:rFonts w:ascii="Tahoma" w:hAnsi="Tahoma" w:cs="Tahoma"/>
                <w:sz w:val="20"/>
                <w:szCs w:val="20"/>
              </w:rPr>
            </w:pPr>
          </w:p>
          <w:p w:rsidR="00333E7F" w:rsidRDefault="00333E7F">
            <w:pPr>
              <w:spacing w:line="240" w:lineRule="auto"/>
              <w:rPr>
                <w:rFonts w:ascii="Tahoma" w:hAnsi="Tahoma" w:cs="Tahoma"/>
                <w:sz w:val="20"/>
                <w:szCs w:val="20"/>
              </w:rPr>
            </w:pPr>
          </w:p>
          <w:p w:rsidR="00333E7F" w:rsidRDefault="00333E7F">
            <w:pPr>
              <w:spacing w:line="240" w:lineRule="auto"/>
              <w:rPr>
                <w:rFonts w:ascii="Tahoma" w:hAnsi="Tahoma" w:cs="Tahoma"/>
                <w:sz w:val="20"/>
                <w:szCs w:val="20"/>
              </w:rPr>
            </w:pPr>
            <w:r>
              <w:rPr>
                <w:rFonts w:ascii="Tahoma" w:hAnsi="Tahoma" w:cs="Tahoma"/>
                <w:sz w:val="20"/>
                <w:szCs w:val="20"/>
              </w:rPr>
              <w:t>Ca-dd</w:t>
            </w:r>
          </w:p>
          <w:p w:rsidR="00333E7F" w:rsidRDefault="00333E7F">
            <w:pPr>
              <w:spacing w:line="240" w:lineRule="auto"/>
              <w:rPr>
                <w:rFonts w:ascii="Tahoma" w:hAnsi="Tahoma" w:cs="Tahoma"/>
                <w:sz w:val="20"/>
                <w:szCs w:val="20"/>
              </w:rPr>
            </w:pPr>
          </w:p>
          <w:p w:rsidR="00333E7F" w:rsidRDefault="00333E7F">
            <w:pPr>
              <w:spacing w:line="240" w:lineRule="auto"/>
              <w:rPr>
                <w:rFonts w:ascii="Tahoma" w:hAnsi="Tahoma" w:cs="Tahoma"/>
                <w:sz w:val="20"/>
                <w:szCs w:val="20"/>
              </w:rPr>
            </w:pPr>
            <w:r>
              <w:rPr>
                <w:rFonts w:ascii="Tahoma" w:hAnsi="Tahoma" w:cs="Tahoma"/>
                <w:sz w:val="20"/>
                <w:szCs w:val="20"/>
              </w:rPr>
              <w:t>Mg-dd</w:t>
            </w:r>
          </w:p>
        </w:tc>
        <w:tc>
          <w:tcPr>
            <w:tcW w:w="3035" w:type="dxa"/>
            <w:tcBorders>
              <w:top w:val="single" w:sz="4" w:space="0" w:color="auto"/>
              <w:left w:val="nil"/>
              <w:bottom w:val="single" w:sz="4" w:space="0" w:color="auto"/>
              <w:right w:val="nil"/>
            </w:tcBorders>
            <w:hideMark/>
          </w:tcPr>
          <w:p w:rsidR="00333E7F" w:rsidRDefault="00333E7F">
            <w:pPr>
              <w:spacing w:line="240" w:lineRule="auto"/>
              <w:rPr>
                <w:rFonts w:ascii="Tahoma" w:hAnsi="Tahoma" w:cs="Tahoma"/>
                <w:sz w:val="20"/>
                <w:szCs w:val="20"/>
              </w:rPr>
            </w:pPr>
            <w:r>
              <w:rPr>
                <w:rFonts w:ascii="Tahoma" w:hAnsi="Tahoma" w:cs="Tahoma"/>
                <w:sz w:val="20"/>
                <w:szCs w:val="20"/>
              </w:rPr>
              <w:t>Elektoda gelas</w:t>
            </w:r>
          </w:p>
          <w:p w:rsidR="00333E7F" w:rsidRDefault="00333E7F">
            <w:pPr>
              <w:spacing w:line="240" w:lineRule="auto"/>
              <w:rPr>
                <w:rFonts w:ascii="Tahoma" w:hAnsi="Tahoma" w:cs="Tahoma"/>
                <w:color w:val="000000"/>
                <w:sz w:val="20"/>
                <w:szCs w:val="20"/>
              </w:rPr>
            </w:pPr>
            <w:r>
              <w:rPr>
                <w:rFonts w:ascii="Tahoma" w:hAnsi="Tahoma" w:cs="Tahoma"/>
                <w:color w:val="000000"/>
                <w:sz w:val="20"/>
                <w:szCs w:val="20"/>
              </w:rPr>
              <w:t>Walkley and Black</w:t>
            </w:r>
          </w:p>
          <w:p w:rsidR="00333E7F" w:rsidRDefault="00333E7F">
            <w:pPr>
              <w:spacing w:line="240" w:lineRule="auto"/>
              <w:rPr>
                <w:rFonts w:ascii="Tahoma" w:hAnsi="Tahoma" w:cs="Tahoma"/>
                <w:i/>
                <w:sz w:val="20"/>
                <w:szCs w:val="20"/>
              </w:rPr>
            </w:pPr>
            <w:r>
              <w:rPr>
                <w:rFonts w:ascii="Tahoma" w:hAnsi="Tahoma" w:cs="Tahoma"/>
                <w:sz w:val="20"/>
                <w:szCs w:val="20"/>
              </w:rPr>
              <w:t xml:space="preserve">Bray 1, pengukuran dengan </w:t>
            </w:r>
            <w:r>
              <w:rPr>
                <w:rFonts w:ascii="Tahoma" w:hAnsi="Tahoma" w:cs="Tahoma"/>
                <w:i/>
                <w:sz w:val="20"/>
                <w:szCs w:val="20"/>
              </w:rPr>
              <w:t>spectrophotometer</w:t>
            </w:r>
          </w:p>
          <w:p w:rsidR="00333E7F" w:rsidRDefault="00333E7F">
            <w:pPr>
              <w:spacing w:line="240" w:lineRule="auto"/>
              <w:rPr>
                <w:rFonts w:ascii="Tahoma" w:hAnsi="Tahoma" w:cs="Tahoma"/>
                <w:i/>
                <w:sz w:val="20"/>
                <w:szCs w:val="20"/>
              </w:rPr>
            </w:pPr>
            <w:r>
              <w:rPr>
                <w:rFonts w:ascii="Tahoma" w:hAnsi="Tahoma" w:cs="Tahoma"/>
                <w:sz w:val="20"/>
                <w:szCs w:val="20"/>
              </w:rPr>
              <w:t>NH</w:t>
            </w:r>
            <w:r>
              <w:rPr>
                <w:rFonts w:ascii="Tahoma" w:hAnsi="Tahoma" w:cs="Tahoma"/>
                <w:sz w:val="20"/>
                <w:szCs w:val="20"/>
                <w:vertAlign w:val="subscript"/>
              </w:rPr>
              <w:t>4</w:t>
            </w:r>
            <w:r>
              <w:rPr>
                <w:rFonts w:ascii="Tahoma" w:hAnsi="Tahoma" w:cs="Tahoma"/>
                <w:sz w:val="20"/>
                <w:szCs w:val="20"/>
              </w:rPr>
              <w:t xml:space="preserve">OAc 1 N pH 7.0, pengukuran dengan </w:t>
            </w:r>
            <w:r>
              <w:rPr>
                <w:rFonts w:ascii="Tahoma" w:hAnsi="Tahoma" w:cs="Tahoma"/>
                <w:i/>
                <w:sz w:val="20"/>
                <w:szCs w:val="20"/>
              </w:rPr>
              <w:t>flamephotometer</w:t>
            </w:r>
          </w:p>
          <w:p w:rsidR="00333E7F" w:rsidRDefault="00333E7F">
            <w:pPr>
              <w:spacing w:line="240" w:lineRule="auto"/>
              <w:rPr>
                <w:rFonts w:ascii="Tahoma" w:hAnsi="Tahoma" w:cs="Tahoma"/>
                <w:sz w:val="20"/>
                <w:szCs w:val="20"/>
              </w:rPr>
            </w:pPr>
            <w:r>
              <w:rPr>
                <w:rFonts w:ascii="Tahoma" w:hAnsi="Tahoma" w:cs="Tahoma"/>
                <w:sz w:val="20"/>
                <w:szCs w:val="20"/>
              </w:rPr>
              <w:t>NH</w:t>
            </w:r>
            <w:r>
              <w:rPr>
                <w:rFonts w:ascii="Tahoma" w:hAnsi="Tahoma" w:cs="Tahoma"/>
                <w:sz w:val="20"/>
                <w:szCs w:val="20"/>
                <w:vertAlign w:val="subscript"/>
              </w:rPr>
              <w:t>4</w:t>
            </w:r>
            <w:r>
              <w:rPr>
                <w:rFonts w:ascii="Tahoma" w:hAnsi="Tahoma" w:cs="Tahoma"/>
                <w:sz w:val="20"/>
                <w:szCs w:val="20"/>
              </w:rPr>
              <w:t>OAc 1 N pH 7.0, pengukuran dengan AAS</w:t>
            </w:r>
          </w:p>
          <w:p w:rsidR="00333E7F" w:rsidRDefault="00333E7F">
            <w:pPr>
              <w:spacing w:line="240" w:lineRule="auto"/>
              <w:rPr>
                <w:rFonts w:ascii="Tahoma" w:hAnsi="Tahoma" w:cs="Tahoma"/>
                <w:sz w:val="20"/>
                <w:szCs w:val="20"/>
              </w:rPr>
            </w:pPr>
            <w:r>
              <w:rPr>
                <w:rFonts w:ascii="Tahoma" w:hAnsi="Tahoma" w:cs="Tahoma"/>
                <w:sz w:val="20"/>
                <w:szCs w:val="20"/>
              </w:rPr>
              <w:t>NH</w:t>
            </w:r>
            <w:r>
              <w:rPr>
                <w:rFonts w:ascii="Tahoma" w:hAnsi="Tahoma" w:cs="Tahoma"/>
                <w:sz w:val="20"/>
                <w:szCs w:val="20"/>
                <w:vertAlign w:val="subscript"/>
              </w:rPr>
              <w:t>4</w:t>
            </w:r>
            <w:r>
              <w:rPr>
                <w:rFonts w:ascii="Tahoma" w:hAnsi="Tahoma" w:cs="Tahoma"/>
                <w:sz w:val="20"/>
                <w:szCs w:val="20"/>
              </w:rPr>
              <w:t>OAc 1 N pH 7.0, pengukuran dengan AAS</w:t>
            </w:r>
          </w:p>
        </w:tc>
      </w:tr>
    </w:tbl>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outlineLvl w:val="0"/>
        <w:rPr>
          <w:rFonts w:ascii="Tahoma" w:hAnsi="Tahoma" w:cs="Tahoma"/>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outlineLvl w:val="0"/>
        <w:rPr>
          <w:rFonts w:ascii="Tahoma" w:hAnsi="Tahoma" w:cs="Tahoma"/>
          <w:b/>
          <w:sz w:val="20"/>
          <w:szCs w:val="20"/>
        </w:rPr>
      </w:pPr>
      <w:r>
        <w:rPr>
          <w:rFonts w:ascii="Tahoma" w:hAnsi="Tahoma" w:cs="Tahoma"/>
          <w:b/>
          <w:sz w:val="20"/>
          <w:szCs w:val="20"/>
        </w:rPr>
        <w:t>Variabel yang Diamati</w:t>
      </w:r>
    </w:p>
    <w:p w:rsidR="00333E7F" w:rsidRDefault="00333E7F" w:rsidP="00333E7F">
      <w:pPr>
        <w:tabs>
          <w:tab w:val="left" w:pos="567"/>
        </w:tabs>
        <w:spacing w:line="312"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Variabel yang diamati adalah pH, C organik, P tersedia, K dapat dipertukarkan (dd), Ca-dd dan Mg-dd.</w:t>
      </w:r>
      <w:proofErr w:type="gramEnd"/>
      <w:r>
        <w:rPr>
          <w:rFonts w:ascii="Tahoma" w:hAnsi="Tahoma" w:cs="Tahoma"/>
          <w:sz w:val="20"/>
          <w:szCs w:val="20"/>
        </w:rPr>
        <w:t xml:space="preserve"> </w:t>
      </w:r>
    </w:p>
    <w:p w:rsidR="00333E7F" w:rsidRDefault="00333E7F" w:rsidP="00333E7F">
      <w:pPr>
        <w:tabs>
          <w:tab w:val="left" w:pos="567"/>
        </w:tabs>
        <w:spacing w:line="240" w:lineRule="auto"/>
        <w:rPr>
          <w:rFonts w:ascii="Tahoma" w:hAnsi="Tahoma" w:cs="Tahoma"/>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b/>
          <w:sz w:val="20"/>
          <w:szCs w:val="20"/>
        </w:rPr>
      </w:pPr>
      <w:r>
        <w:rPr>
          <w:rFonts w:ascii="Tahoma" w:hAnsi="Tahoma" w:cs="Tahoma"/>
          <w:b/>
          <w:sz w:val="20"/>
          <w:szCs w:val="20"/>
        </w:rPr>
        <w:lastRenderedPageBreak/>
        <w:t>Analisis Data</w:t>
      </w:r>
    </w:p>
    <w:p w:rsidR="00333E7F" w:rsidRDefault="00333E7F" w:rsidP="00333E7F">
      <w:pPr>
        <w:tabs>
          <w:tab w:val="left" w:pos="567"/>
        </w:tabs>
        <w:spacing w:line="312"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 xml:space="preserve">Data pengamatan dianalisis secara statistika menggunakan </w:t>
      </w:r>
      <w:r>
        <w:rPr>
          <w:rFonts w:ascii="Tahoma" w:hAnsi="Tahoma" w:cs="Tahoma"/>
          <w:i/>
          <w:sz w:val="20"/>
          <w:szCs w:val="20"/>
        </w:rPr>
        <w:t>Analisys of Variance</w:t>
      </w:r>
      <w:r>
        <w:rPr>
          <w:rFonts w:ascii="Tahoma" w:hAnsi="Tahoma" w:cs="Tahoma"/>
          <w:sz w:val="20"/>
          <w:szCs w:val="20"/>
        </w:rPr>
        <w:t xml:space="preserve"> (ANOVA) dengan uji F pada taraf nyata 5%.</w:t>
      </w:r>
      <w:proofErr w:type="gramEnd"/>
      <w:r>
        <w:rPr>
          <w:rFonts w:ascii="Tahoma" w:hAnsi="Tahoma" w:cs="Tahoma"/>
          <w:sz w:val="20"/>
          <w:szCs w:val="20"/>
        </w:rPr>
        <w:t xml:space="preserve"> </w:t>
      </w:r>
      <w:proofErr w:type="gramStart"/>
      <w:r>
        <w:rPr>
          <w:rFonts w:ascii="Tahoma" w:hAnsi="Tahoma" w:cs="Tahoma"/>
          <w:sz w:val="20"/>
          <w:szCs w:val="20"/>
        </w:rPr>
        <w:t xml:space="preserve">Jika perlakuan berpengaruh nyata dilanjutkan dengan uji lanjutan </w:t>
      </w:r>
      <w:r>
        <w:rPr>
          <w:rFonts w:ascii="Tahoma" w:hAnsi="Tahoma" w:cs="Tahoma"/>
          <w:i/>
          <w:sz w:val="20"/>
          <w:szCs w:val="20"/>
        </w:rPr>
        <w:t>Duncan Multiple Range Test</w:t>
      </w:r>
      <w:r>
        <w:rPr>
          <w:rFonts w:ascii="Tahoma" w:hAnsi="Tahoma" w:cs="Tahoma"/>
          <w:sz w:val="20"/>
          <w:szCs w:val="20"/>
        </w:rPr>
        <w:t xml:space="preserve"> (DMRT) pada taraf nyata 5%.</w:t>
      </w:r>
      <w:proofErr w:type="gramEnd"/>
    </w:p>
    <w:p w:rsidR="00333E7F" w:rsidRDefault="00333E7F" w:rsidP="00333E7F">
      <w:pPr>
        <w:tabs>
          <w:tab w:val="left" w:pos="567"/>
        </w:tabs>
        <w:spacing w:line="240" w:lineRule="auto"/>
        <w:rPr>
          <w:rFonts w:ascii="Tahoma" w:hAnsi="Tahoma" w:cs="Tahoma"/>
          <w:sz w:val="20"/>
          <w:szCs w:val="20"/>
          <w:lang w:val="id-ID"/>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4"/>
          <w:szCs w:val="24"/>
          <w:lang w:val="id-ID"/>
        </w:rPr>
      </w:pPr>
      <w:r>
        <w:rPr>
          <w:rFonts w:ascii="Tahoma" w:hAnsi="Tahoma" w:cs="Tahoma"/>
          <w:b/>
          <w:sz w:val="24"/>
          <w:szCs w:val="24"/>
          <w:lang w:val="id-ID"/>
        </w:rPr>
        <w:t>HASIL DAN PEMBAHASAN</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d-ID"/>
        </w:rPr>
      </w:pPr>
    </w:p>
    <w:p w:rsidR="00333E7F" w:rsidRDefault="00333E7F" w:rsidP="00333E7F">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567"/>
        <w:outlineLvl w:val="0"/>
        <w:rPr>
          <w:rFonts w:ascii="Tahoma" w:hAnsi="Tahoma" w:cs="Tahoma"/>
          <w:bCs/>
          <w:sz w:val="20"/>
          <w:szCs w:val="20"/>
        </w:rPr>
      </w:pPr>
      <w:r>
        <w:rPr>
          <w:rFonts w:ascii="Tahoma" w:hAnsi="Tahoma" w:cs="Tahoma"/>
          <w:sz w:val="20"/>
          <w:szCs w:val="20"/>
        </w:rPr>
        <w:t xml:space="preserve">Pengaruh kompos tankos diperkaya berbagai dosis abu </w:t>
      </w:r>
      <w:r>
        <w:rPr>
          <w:rFonts w:ascii="Tahoma" w:hAnsi="Tahoma" w:cs="Tahoma"/>
          <w:i/>
          <w:sz w:val="20"/>
          <w:szCs w:val="20"/>
        </w:rPr>
        <w:t>boiler</w:t>
      </w:r>
      <w:r>
        <w:rPr>
          <w:rFonts w:ascii="Tahoma" w:hAnsi="Tahoma" w:cs="Tahoma"/>
          <w:sz w:val="20"/>
          <w:szCs w:val="20"/>
        </w:rPr>
        <w:t xml:space="preserve"> </w:t>
      </w:r>
      <w:proofErr w:type="gramStart"/>
      <w:r>
        <w:rPr>
          <w:rFonts w:ascii="Tahoma" w:hAnsi="Tahoma" w:cs="Tahoma"/>
          <w:sz w:val="20"/>
          <w:szCs w:val="20"/>
        </w:rPr>
        <w:t>terhadap  beberapa</w:t>
      </w:r>
      <w:proofErr w:type="gramEnd"/>
      <w:r>
        <w:rPr>
          <w:rFonts w:ascii="Tahoma" w:hAnsi="Tahoma" w:cs="Tahoma"/>
          <w:sz w:val="20"/>
          <w:szCs w:val="20"/>
        </w:rPr>
        <w:t xml:space="preserve"> sifat kimia tanah ultisol dapat dilihat pada Tabel </w:t>
      </w:r>
      <w:r>
        <w:rPr>
          <w:rFonts w:ascii="Tahoma" w:hAnsi="Tahoma" w:cs="Tahoma"/>
          <w:sz w:val="20"/>
          <w:szCs w:val="20"/>
          <w:lang w:val="id-ID" w:eastAsia="x-none"/>
        </w:rPr>
        <w:t>4</w:t>
      </w:r>
      <w:r>
        <w:rPr>
          <w:rFonts w:ascii="Tahoma" w:hAnsi="Tahoma" w:cs="Tahoma"/>
          <w:sz w:val="20"/>
          <w:szCs w:val="20"/>
        </w:rPr>
        <w:t xml:space="preserve"> berikut ini.</w:t>
      </w:r>
      <w:r>
        <w:rPr>
          <w:rFonts w:ascii="Tahoma" w:hAnsi="Tahoma" w:cs="Tahoma"/>
          <w:bCs/>
          <w:sz w:val="20"/>
          <w:szCs w:val="20"/>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bCs/>
          <w:sz w:val="20"/>
          <w:szCs w:val="20"/>
        </w:rPr>
        <w:sectPr w:rsidR="00333E7F">
          <w:type w:val="continuous"/>
          <w:pgSz w:w="11907" w:h="16840"/>
          <w:pgMar w:top="1134" w:right="1134" w:bottom="1134" w:left="1843" w:header="720" w:footer="420" w:gutter="0"/>
          <w:cols w:num="2" w:space="283"/>
        </w:sect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826" w:hanging="812"/>
        <w:rPr>
          <w:rFonts w:ascii="Tahoma" w:hAnsi="Tahoma" w:cs="Tahoma"/>
          <w:color w:val="000000"/>
          <w:sz w:val="20"/>
          <w:szCs w:val="20"/>
        </w:rPr>
      </w:pPr>
      <w:proofErr w:type="gramStart"/>
      <w:r>
        <w:rPr>
          <w:rFonts w:ascii="Tahoma" w:hAnsi="Tahoma" w:cs="Tahoma"/>
          <w:bCs/>
          <w:sz w:val="20"/>
          <w:szCs w:val="20"/>
        </w:rPr>
        <w:lastRenderedPageBreak/>
        <w:t xml:space="preserve">Tabel </w:t>
      </w:r>
      <w:r>
        <w:rPr>
          <w:rFonts w:ascii="Tahoma" w:hAnsi="Tahoma" w:cs="Tahoma"/>
          <w:bCs/>
          <w:sz w:val="20"/>
          <w:szCs w:val="20"/>
          <w:lang w:val="id-ID"/>
        </w:rPr>
        <w:t>4</w:t>
      </w:r>
      <w:r>
        <w:rPr>
          <w:rFonts w:ascii="Tahoma" w:hAnsi="Tahoma" w:cs="Tahoma"/>
          <w:bCs/>
          <w:sz w:val="20"/>
          <w:szCs w:val="20"/>
        </w:rPr>
        <w:t>.</w:t>
      </w:r>
      <w:proofErr w:type="gramEnd"/>
      <w:r>
        <w:rPr>
          <w:rFonts w:ascii="Tahoma" w:hAnsi="Tahoma" w:cs="Tahoma"/>
          <w:bCs/>
          <w:sz w:val="20"/>
          <w:szCs w:val="20"/>
        </w:rPr>
        <w:tab/>
      </w:r>
      <w:r>
        <w:rPr>
          <w:rFonts w:ascii="Tahoma" w:hAnsi="Tahoma" w:cs="Tahoma"/>
          <w:color w:val="000000"/>
          <w:sz w:val="20"/>
          <w:szCs w:val="20"/>
        </w:rPr>
        <w:t xml:space="preserve">Kemasaman (pH) tanah, kandungan C-organik, P-tersedia dan kation-kation dapat dipertukarkan dalam tanah satu bulan setelah diberi perlakuan kompos tankos diperkaya abu </w:t>
      </w:r>
      <w:r>
        <w:rPr>
          <w:rFonts w:ascii="Tahoma" w:hAnsi="Tahoma" w:cs="Tahoma"/>
          <w:i/>
          <w:color w:val="000000"/>
          <w:sz w:val="20"/>
          <w:szCs w:val="20"/>
        </w:rPr>
        <w:t>boiler</w:t>
      </w:r>
      <w:r>
        <w:rPr>
          <w:rFonts w:ascii="Tahoma" w:hAnsi="Tahoma" w:cs="Tahoma"/>
          <w:color w:val="000000"/>
          <w:sz w:val="20"/>
          <w:szCs w:val="20"/>
        </w:rPr>
        <w:t xml:space="preserve"> </w:t>
      </w:r>
    </w:p>
    <w:tbl>
      <w:tblPr>
        <w:tblW w:w="485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9"/>
        <w:gridCol w:w="875"/>
        <w:gridCol w:w="868"/>
        <w:gridCol w:w="1459"/>
        <w:gridCol w:w="1459"/>
        <w:gridCol w:w="1260"/>
        <w:gridCol w:w="1272"/>
      </w:tblGrid>
      <w:tr w:rsidR="00333E7F" w:rsidTr="00333E7F">
        <w:trPr>
          <w:trHeight w:val="233"/>
        </w:trPr>
        <w:tc>
          <w:tcPr>
            <w:tcW w:w="947"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Perlakuan</w:t>
            </w:r>
          </w:p>
        </w:tc>
        <w:tc>
          <w:tcPr>
            <w:tcW w:w="493"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pH</w:t>
            </w:r>
          </w:p>
        </w:tc>
        <w:tc>
          <w:tcPr>
            <w:tcW w:w="489"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C Org (%)</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P tersedia</w:t>
            </w:r>
          </w:p>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(ppm)</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K-dd</w:t>
            </w:r>
          </w:p>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(me/100g)</w:t>
            </w:r>
          </w:p>
        </w:tc>
        <w:tc>
          <w:tcPr>
            <w:tcW w:w="710"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Ca-dd</w:t>
            </w:r>
          </w:p>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(me/100g)</w:t>
            </w:r>
          </w:p>
        </w:tc>
        <w:tc>
          <w:tcPr>
            <w:tcW w:w="718"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Mg-dd</w:t>
            </w:r>
          </w:p>
          <w:p w:rsidR="00333E7F" w:rsidRDefault="00333E7F">
            <w:pPr>
              <w:spacing w:line="240" w:lineRule="auto"/>
              <w:ind w:left="-51" w:right="-96"/>
              <w:jc w:val="center"/>
              <w:rPr>
                <w:rFonts w:ascii="Tahoma" w:hAnsi="Tahoma" w:cs="Tahoma"/>
                <w:sz w:val="18"/>
                <w:szCs w:val="18"/>
              </w:rPr>
            </w:pPr>
            <w:r>
              <w:rPr>
                <w:rFonts w:ascii="Tahoma" w:hAnsi="Tahoma" w:cs="Tahoma"/>
                <w:sz w:val="18"/>
                <w:szCs w:val="18"/>
              </w:rPr>
              <w:t>(me/100g)</w:t>
            </w:r>
          </w:p>
        </w:tc>
      </w:tr>
      <w:tr w:rsidR="00333E7F" w:rsidTr="00333E7F">
        <w:trPr>
          <w:trHeight w:val="155"/>
        </w:trPr>
        <w:tc>
          <w:tcPr>
            <w:tcW w:w="947"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rPr>
              <w:t>Kontrol</w:t>
            </w:r>
          </w:p>
        </w:tc>
        <w:tc>
          <w:tcPr>
            <w:tcW w:w="493"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 xml:space="preserve">5.30      d  </w:t>
            </w:r>
          </w:p>
        </w:tc>
        <w:tc>
          <w:tcPr>
            <w:tcW w:w="489"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0.98   b</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12.74   b</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0.26     c</w:t>
            </w:r>
          </w:p>
        </w:tc>
        <w:tc>
          <w:tcPr>
            <w:tcW w:w="710"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0.56     c</w:t>
            </w:r>
          </w:p>
        </w:tc>
        <w:tc>
          <w:tcPr>
            <w:tcW w:w="718"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0.13     d</w:t>
            </w:r>
          </w:p>
        </w:tc>
      </w:tr>
      <w:tr w:rsidR="00333E7F" w:rsidTr="00333E7F">
        <w:trPr>
          <w:trHeight w:val="155"/>
        </w:trPr>
        <w:tc>
          <w:tcPr>
            <w:tcW w:w="947"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rPr>
              <w:t>KA00</w:t>
            </w:r>
          </w:p>
        </w:tc>
        <w:tc>
          <w:tcPr>
            <w:tcW w:w="493"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6.37     c</w:t>
            </w:r>
          </w:p>
        </w:tc>
        <w:tc>
          <w:tcPr>
            <w:tcW w:w="489"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1.34 a</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34.35 a</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1.10   b</w:t>
            </w:r>
          </w:p>
        </w:tc>
        <w:tc>
          <w:tcPr>
            <w:tcW w:w="710"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3.57   b</w:t>
            </w:r>
          </w:p>
        </w:tc>
        <w:tc>
          <w:tcPr>
            <w:tcW w:w="718"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1.44    c</w:t>
            </w:r>
          </w:p>
        </w:tc>
      </w:tr>
      <w:tr w:rsidR="00333E7F" w:rsidTr="00333E7F">
        <w:trPr>
          <w:trHeight w:val="163"/>
        </w:trPr>
        <w:tc>
          <w:tcPr>
            <w:tcW w:w="947"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rPr>
              <w:t>KA05</w:t>
            </w:r>
          </w:p>
        </w:tc>
        <w:tc>
          <w:tcPr>
            <w:tcW w:w="493"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6.57   b</w:t>
            </w:r>
          </w:p>
        </w:tc>
        <w:tc>
          <w:tcPr>
            <w:tcW w:w="489"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1.40 a</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39.25 a</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1.03   b</w:t>
            </w:r>
          </w:p>
        </w:tc>
        <w:tc>
          <w:tcPr>
            <w:tcW w:w="710"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4.47 ab</w:t>
            </w:r>
          </w:p>
        </w:tc>
        <w:tc>
          <w:tcPr>
            <w:tcW w:w="718"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1.77   b</w:t>
            </w:r>
          </w:p>
        </w:tc>
      </w:tr>
      <w:tr w:rsidR="00333E7F" w:rsidTr="00333E7F">
        <w:trPr>
          <w:trHeight w:val="155"/>
        </w:trPr>
        <w:tc>
          <w:tcPr>
            <w:tcW w:w="947"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rPr>
              <w:t>KA10</w:t>
            </w:r>
          </w:p>
        </w:tc>
        <w:tc>
          <w:tcPr>
            <w:tcW w:w="493"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6.67 ab</w:t>
            </w:r>
          </w:p>
        </w:tc>
        <w:tc>
          <w:tcPr>
            <w:tcW w:w="489"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1.45 a</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35.66 a</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1.25 ab</w:t>
            </w:r>
          </w:p>
        </w:tc>
        <w:tc>
          <w:tcPr>
            <w:tcW w:w="710"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4.98 a</w:t>
            </w:r>
          </w:p>
        </w:tc>
        <w:tc>
          <w:tcPr>
            <w:tcW w:w="718"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1.94 ab</w:t>
            </w:r>
          </w:p>
        </w:tc>
      </w:tr>
      <w:tr w:rsidR="00333E7F" w:rsidTr="00333E7F">
        <w:trPr>
          <w:trHeight w:val="163"/>
        </w:trPr>
        <w:tc>
          <w:tcPr>
            <w:tcW w:w="947"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rPr>
              <w:t>KA20</w:t>
            </w:r>
          </w:p>
        </w:tc>
        <w:tc>
          <w:tcPr>
            <w:tcW w:w="493"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6.80 a</w:t>
            </w:r>
          </w:p>
        </w:tc>
        <w:tc>
          <w:tcPr>
            <w:tcW w:w="489"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1.46 a</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33.43 a</w:t>
            </w:r>
          </w:p>
        </w:tc>
        <w:tc>
          <w:tcPr>
            <w:tcW w:w="822"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1.47 a</w:t>
            </w:r>
          </w:p>
        </w:tc>
        <w:tc>
          <w:tcPr>
            <w:tcW w:w="710"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5.63 a</w:t>
            </w:r>
          </w:p>
        </w:tc>
        <w:tc>
          <w:tcPr>
            <w:tcW w:w="718" w:type="pct"/>
            <w:tcBorders>
              <w:top w:val="single" w:sz="4" w:space="0" w:color="auto"/>
              <w:left w:val="single" w:sz="4" w:space="0" w:color="auto"/>
              <w:bottom w:val="single" w:sz="4" w:space="0" w:color="auto"/>
              <w:right w:val="single" w:sz="4" w:space="0" w:color="auto"/>
            </w:tcBorders>
            <w:hideMark/>
          </w:tcPr>
          <w:p w:rsidR="00333E7F" w:rsidRDefault="00333E7F">
            <w:pPr>
              <w:spacing w:line="240" w:lineRule="auto"/>
              <w:ind w:left="-51" w:right="-96"/>
              <w:rPr>
                <w:rFonts w:ascii="Tahoma" w:hAnsi="Tahoma" w:cs="Tahoma"/>
                <w:sz w:val="18"/>
                <w:szCs w:val="18"/>
              </w:rPr>
            </w:pPr>
            <w:r>
              <w:rPr>
                <w:rFonts w:ascii="Tahoma" w:hAnsi="Tahoma" w:cs="Tahoma"/>
                <w:sz w:val="18"/>
                <w:szCs w:val="18"/>
                <w:lang w:eastAsia="id-ID"/>
              </w:rPr>
              <w:t>2.21 a</w:t>
            </w:r>
          </w:p>
        </w:tc>
      </w:tr>
    </w:tbl>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18"/>
          <w:szCs w:val="18"/>
        </w:rPr>
      </w:pPr>
      <w:r>
        <w:rPr>
          <w:rFonts w:ascii="Tahoma" w:hAnsi="Tahoma" w:cs="Tahoma"/>
          <w:sz w:val="18"/>
          <w:szCs w:val="18"/>
        </w:rPr>
        <w:t xml:space="preserve">Angka-angka pada kolom yang </w:t>
      </w:r>
      <w:proofErr w:type="gramStart"/>
      <w:r>
        <w:rPr>
          <w:rFonts w:ascii="Tahoma" w:hAnsi="Tahoma" w:cs="Tahoma"/>
          <w:sz w:val="18"/>
          <w:szCs w:val="18"/>
        </w:rPr>
        <w:t>sama</w:t>
      </w:r>
      <w:proofErr w:type="gramEnd"/>
      <w:r>
        <w:rPr>
          <w:rFonts w:ascii="Tahoma" w:hAnsi="Tahoma" w:cs="Tahoma"/>
          <w:sz w:val="18"/>
          <w:szCs w:val="18"/>
        </w:rPr>
        <w:t xml:space="preserve"> diikuti oleh huruf kecil yang sama, tidak berbeda nyata menurut Duncan Multiple Range Test pada taraf nyata 5%</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46" w:hanging="546"/>
        <w:outlineLvl w:val="0"/>
        <w:rPr>
          <w:rFonts w:ascii="Tahoma" w:hAnsi="Tahoma" w:cs="Tahoma"/>
          <w:color w:val="000000"/>
          <w:sz w:val="18"/>
          <w:szCs w:val="18"/>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46" w:hanging="546"/>
        <w:outlineLvl w:val="0"/>
        <w:rPr>
          <w:rFonts w:ascii="Tahoma" w:hAnsi="Tahoma" w:cs="Tahoma"/>
          <w:color w:val="000000"/>
          <w:sz w:val="18"/>
          <w:szCs w:val="18"/>
        </w:rPr>
      </w:pPr>
      <w:proofErr w:type="gramStart"/>
      <w:r>
        <w:rPr>
          <w:rFonts w:ascii="Tahoma" w:hAnsi="Tahoma" w:cs="Tahoma"/>
          <w:color w:val="000000"/>
          <w:sz w:val="18"/>
          <w:szCs w:val="18"/>
        </w:rPr>
        <w:t>Ket.</w:t>
      </w:r>
      <w:proofErr w:type="gramEnd"/>
      <w:r>
        <w:rPr>
          <w:rFonts w:ascii="Tahoma" w:hAnsi="Tahoma" w:cs="Tahoma"/>
          <w:color w:val="000000"/>
          <w:sz w:val="18"/>
          <w:szCs w:val="18"/>
        </w:rPr>
        <w:t xml:space="preserve"> : Kontrol = tanpa perlakuan, KA00 = kompos tankos, KA05 = kompos tankos + abu </w:t>
      </w:r>
      <w:r>
        <w:rPr>
          <w:rFonts w:ascii="Tahoma" w:hAnsi="Tahoma" w:cs="Tahoma"/>
          <w:i/>
          <w:color w:val="000000"/>
          <w:sz w:val="18"/>
          <w:szCs w:val="18"/>
        </w:rPr>
        <w:t>boiler</w:t>
      </w:r>
      <w:r>
        <w:rPr>
          <w:rFonts w:ascii="Tahoma" w:hAnsi="Tahoma" w:cs="Tahoma"/>
          <w:color w:val="000000"/>
          <w:sz w:val="18"/>
          <w:szCs w:val="18"/>
        </w:rPr>
        <w:t xml:space="preserve"> dosis 5 %, KA10 = kompos tankos + abu </w:t>
      </w:r>
      <w:r>
        <w:rPr>
          <w:rFonts w:ascii="Tahoma" w:hAnsi="Tahoma" w:cs="Tahoma"/>
          <w:i/>
          <w:color w:val="000000"/>
          <w:sz w:val="18"/>
          <w:szCs w:val="18"/>
        </w:rPr>
        <w:t>boiler</w:t>
      </w:r>
      <w:r>
        <w:rPr>
          <w:rFonts w:ascii="Tahoma" w:hAnsi="Tahoma" w:cs="Tahoma"/>
          <w:color w:val="000000"/>
          <w:sz w:val="18"/>
          <w:szCs w:val="18"/>
        </w:rPr>
        <w:t xml:space="preserve"> dosis 10% dan KA20 = kompos tankos + abu </w:t>
      </w:r>
      <w:r>
        <w:rPr>
          <w:rFonts w:ascii="Tahoma" w:hAnsi="Tahoma" w:cs="Tahoma"/>
          <w:i/>
          <w:color w:val="000000"/>
          <w:sz w:val="18"/>
          <w:szCs w:val="18"/>
        </w:rPr>
        <w:t>boiler</w:t>
      </w:r>
      <w:r>
        <w:rPr>
          <w:rFonts w:ascii="Tahoma" w:hAnsi="Tahoma" w:cs="Tahoma"/>
          <w:color w:val="000000"/>
          <w:sz w:val="18"/>
          <w:szCs w:val="18"/>
        </w:rPr>
        <w:t xml:space="preserve"> dosis 20%</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18"/>
          <w:szCs w:val="18"/>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18"/>
          <w:szCs w:val="18"/>
        </w:rPr>
      </w:pPr>
      <w:proofErr w:type="gramStart"/>
      <w:r>
        <w:rPr>
          <w:rFonts w:ascii="Tahoma" w:hAnsi="Tahoma" w:cs="Tahoma"/>
          <w:sz w:val="18"/>
          <w:szCs w:val="18"/>
        </w:rPr>
        <w:t>Sumber :</w:t>
      </w:r>
      <w:proofErr w:type="gramEnd"/>
      <w:r>
        <w:rPr>
          <w:rFonts w:ascii="Tahoma" w:hAnsi="Tahoma" w:cs="Tahoma"/>
          <w:sz w:val="18"/>
          <w:szCs w:val="18"/>
        </w:rPr>
        <w:t xml:space="preserve"> Diolah dari data primer</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sz w:val="20"/>
          <w:szCs w:val="20"/>
        </w:rPr>
        <w:sectPr w:rsidR="00333E7F">
          <w:type w:val="continuous"/>
          <w:pgSz w:w="11907" w:h="16840"/>
          <w:pgMar w:top="1134" w:right="1134" w:bottom="1134" w:left="1843" w:header="720" w:footer="420" w:gutter="0"/>
          <w:cols w:space="720"/>
        </w:sect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b/>
          <w:bCs/>
          <w:sz w:val="20"/>
          <w:szCs w:val="20"/>
        </w:rPr>
      </w:pPr>
      <w:r>
        <w:rPr>
          <w:rFonts w:ascii="Tahoma" w:hAnsi="Tahoma" w:cs="Tahoma"/>
          <w:b/>
          <w:bCs/>
          <w:sz w:val="20"/>
          <w:szCs w:val="20"/>
        </w:rPr>
        <w:lastRenderedPageBreak/>
        <w:t>Reaksi Tanah (pH)</w:t>
      </w:r>
    </w:p>
    <w:p w:rsidR="00333E7F" w:rsidRDefault="00333E7F" w:rsidP="00333E7F">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567"/>
        <w:outlineLvl w:val="0"/>
        <w:rPr>
          <w:rFonts w:ascii="Tahoma" w:hAnsi="Tahoma" w:cs="Tahoma"/>
          <w:bCs/>
          <w:sz w:val="20"/>
          <w:szCs w:val="20"/>
        </w:rPr>
      </w:pPr>
      <w:proofErr w:type="gramStart"/>
      <w:r>
        <w:rPr>
          <w:rFonts w:ascii="Tahoma" w:hAnsi="Tahoma" w:cs="Tahoma"/>
          <w:bCs/>
          <w:sz w:val="20"/>
          <w:szCs w:val="20"/>
        </w:rPr>
        <w:t xml:space="preserve">Pada Tabel </w:t>
      </w:r>
      <w:r>
        <w:rPr>
          <w:rFonts w:ascii="Tahoma" w:hAnsi="Tahoma" w:cs="Tahoma"/>
          <w:bCs/>
          <w:sz w:val="20"/>
          <w:szCs w:val="20"/>
          <w:lang w:val="id-ID" w:eastAsia="x-none"/>
        </w:rPr>
        <w:t>4</w:t>
      </w:r>
      <w:r>
        <w:rPr>
          <w:rFonts w:ascii="Tahoma" w:hAnsi="Tahoma" w:cs="Tahoma"/>
          <w:bCs/>
          <w:sz w:val="20"/>
          <w:szCs w:val="20"/>
        </w:rPr>
        <w:t xml:space="preserve"> terlihat bahwa pemberian kompos tankos berpengaruh nyata terhadap kemasaman (pH) tanah.</w:t>
      </w:r>
      <w:proofErr w:type="gramEnd"/>
      <w:r>
        <w:rPr>
          <w:rFonts w:ascii="Tahoma" w:hAnsi="Tahoma" w:cs="Tahoma"/>
          <w:bCs/>
          <w:sz w:val="20"/>
          <w:szCs w:val="20"/>
        </w:rPr>
        <w:t xml:space="preserve"> </w:t>
      </w:r>
      <w:proofErr w:type="gramStart"/>
      <w:r>
        <w:rPr>
          <w:rFonts w:ascii="Tahoma" w:hAnsi="Tahoma" w:cs="Tahoma"/>
          <w:bCs/>
          <w:sz w:val="20"/>
          <w:szCs w:val="20"/>
        </w:rPr>
        <w:t>Terlihat adanya kecenderungan peningkatan pH tanah sejalan dengan peningkatan dosis abu boiler yang ditambahkan pada kompos tankos.</w:t>
      </w:r>
      <w:proofErr w:type="gramEnd"/>
      <w:r>
        <w:rPr>
          <w:rFonts w:ascii="Tahoma" w:hAnsi="Tahoma" w:cs="Tahoma"/>
          <w:bCs/>
          <w:sz w:val="20"/>
          <w:szCs w:val="20"/>
        </w:rPr>
        <w:t xml:space="preserve"> Hal ini sejalan dengan h</w:t>
      </w:r>
      <w:r>
        <w:rPr>
          <w:rFonts w:ascii="Tahoma" w:hAnsi="Tahoma" w:cs="Tahoma"/>
          <w:sz w:val="20"/>
          <w:szCs w:val="20"/>
        </w:rPr>
        <w:t xml:space="preserve">asil penelitian Ermadani </w:t>
      </w:r>
      <w:r>
        <w:rPr>
          <w:rFonts w:ascii="Tahoma" w:hAnsi="Tahoma" w:cs="Tahoma"/>
          <w:i/>
          <w:iCs/>
          <w:sz w:val="20"/>
          <w:szCs w:val="20"/>
        </w:rPr>
        <w:t>et al.,</w:t>
      </w:r>
      <w:r>
        <w:rPr>
          <w:rFonts w:ascii="Tahoma" w:hAnsi="Tahoma" w:cs="Tahoma"/>
          <w:sz w:val="20"/>
          <w:szCs w:val="20"/>
        </w:rPr>
        <w:t xml:space="preserve"> (2011); Hayat dan Andayani (2104); Alibasyah (2016) menunjukkan bahwa pemberian kompos dapat meningkatkan pH tanah. </w:t>
      </w:r>
    </w:p>
    <w:p w:rsidR="00333E7F" w:rsidRDefault="00333E7F" w:rsidP="00333E7F">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567"/>
        <w:outlineLvl w:val="0"/>
        <w:rPr>
          <w:rFonts w:ascii="Tahoma" w:hAnsi="Tahoma" w:cs="Tahoma"/>
          <w:sz w:val="20"/>
          <w:szCs w:val="20"/>
        </w:rPr>
      </w:pPr>
      <w:proofErr w:type="gramStart"/>
      <w:r>
        <w:rPr>
          <w:rFonts w:ascii="Tahoma" w:hAnsi="Tahoma" w:cs="Tahoma"/>
          <w:bCs/>
          <w:sz w:val="20"/>
          <w:szCs w:val="20"/>
        </w:rPr>
        <w:t>Peningkatan pH tanah diduga akibat terjadinya peningkatan kandungan C organik tanah.</w:t>
      </w:r>
      <w:proofErr w:type="gramEnd"/>
      <w:r>
        <w:rPr>
          <w:rFonts w:ascii="Tahoma" w:hAnsi="Tahoma" w:cs="Tahoma"/>
          <w:bCs/>
          <w:sz w:val="20"/>
          <w:szCs w:val="20"/>
        </w:rPr>
        <w:t xml:space="preserve"> </w:t>
      </w:r>
      <w:proofErr w:type="gramStart"/>
      <w:r>
        <w:rPr>
          <w:rFonts w:ascii="Tahoma" w:hAnsi="Tahoma" w:cs="Tahoma"/>
          <w:bCs/>
          <w:sz w:val="20"/>
          <w:szCs w:val="20"/>
        </w:rPr>
        <w:t>Kandungan C organik ini identik dengan kandungan bahan organik tanah.</w:t>
      </w:r>
      <w:proofErr w:type="gramEnd"/>
      <w:r>
        <w:rPr>
          <w:rFonts w:ascii="Tahoma" w:hAnsi="Tahoma" w:cs="Tahoma"/>
          <w:bCs/>
          <w:sz w:val="20"/>
          <w:szCs w:val="20"/>
        </w:rPr>
        <w:t xml:space="preserve"> P</w:t>
      </w:r>
      <w:r>
        <w:rPr>
          <w:rFonts w:ascii="Tahoma" w:hAnsi="Tahoma" w:cs="Tahoma"/>
          <w:sz w:val="20"/>
          <w:szCs w:val="20"/>
          <w:lang w:val="x-none" w:eastAsia="id-ID"/>
        </w:rPr>
        <w:t>roses dekomposisi bahan organik menghasilkan asam-</w:t>
      </w:r>
      <w:r>
        <w:rPr>
          <w:rFonts w:ascii="Tahoma" w:hAnsi="Tahoma" w:cs="Tahoma"/>
          <w:sz w:val="20"/>
          <w:szCs w:val="20"/>
          <w:lang w:val="x-none" w:eastAsia="id-ID"/>
        </w:rPr>
        <w:lastRenderedPageBreak/>
        <w:t xml:space="preserve">asam organik yang dapat membentuk senyawa Al-organik, sehingga menurunkan Al-dd dan Al dalam larutan tanah (Haynes dan Mokolobate, 2001). </w:t>
      </w:r>
      <w:proofErr w:type="gramStart"/>
      <w:r>
        <w:rPr>
          <w:rFonts w:ascii="Tahoma" w:hAnsi="Tahoma" w:cs="Tahoma"/>
          <w:bCs/>
          <w:sz w:val="20"/>
          <w:szCs w:val="20"/>
        </w:rPr>
        <w:t xml:space="preserve">Menurut </w:t>
      </w:r>
      <w:r>
        <w:rPr>
          <w:rFonts w:ascii="Tahoma" w:hAnsi="Tahoma" w:cs="Tahoma"/>
          <w:color w:val="000000"/>
          <w:sz w:val="20"/>
          <w:szCs w:val="20"/>
        </w:rPr>
        <w:t>Tan (1998) asam humat merupakan bagian dari bahan terhumifikasi yang larut dalam basa dan tidak larut dalam asam.</w:t>
      </w:r>
      <w:proofErr w:type="gramEnd"/>
      <w:r>
        <w:rPr>
          <w:rFonts w:ascii="Tahoma" w:hAnsi="Tahoma" w:cs="Tahoma"/>
          <w:color w:val="000000"/>
          <w:sz w:val="20"/>
          <w:szCs w:val="20"/>
        </w:rPr>
        <w:t xml:space="preserve"> </w:t>
      </w:r>
      <w:r>
        <w:rPr>
          <w:rFonts w:ascii="Tahoma" w:hAnsi="Tahoma" w:cs="Tahoma"/>
          <w:sz w:val="20"/>
          <w:szCs w:val="20"/>
        </w:rPr>
        <w:t xml:space="preserve">Asam humat mempunyai gugus fungsional yang mengandung O, yaitu COOH (karboksil), -OH (fenolik) dan C=O (karbonil) (Kononova, 1966). Gugus fungsional karboksil dan OH-fenolik merupakan sumber muatan negatif pada asam humat, sehingga mempunyai peranan penting dalam proses jerapan, pertukaran kation, pembentukan kompleks dan khelat (Tan, 2003). Gugus karboksil dan OH fenolik </w:t>
      </w:r>
      <w:proofErr w:type="gramStart"/>
      <w:r>
        <w:rPr>
          <w:rFonts w:ascii="Tahoma" w:hAnsi="Tahoma" w:cs="Tahoma"/>
          <w:sz w:val="20"/>
          <w:szCs w:val="20"/>
        </w:rPr>
        <w:t>akan</w:t>
      </w:r>
      <w:proofErr w:type="gramEnd"/>
      <w:r>
        <w:rPr>
          <w:rFonts w:ascii="Tahoma" w:hAnsi="Tahoma" w:cs="Tahoma"/>
          <w:sz w:val="20"/>
          <w:szCs w:val="20"/>
        </w:rPr>
        <w:t xml:space="preserve"> menetralkan kemasaman tanah. Sembiring </w:t>
      </w:r>
      <w:r>
        <w:rPr>
          <w:rFonts w:ascii="Tahoma" w:hAnsi="Tahoma" w:cs="Tahoma"/>
          <w:i/>
          <w:iCs/>
          <w:sz w:val="20"/>
          <w:szCs w:val="20"/>
        </w:rPr>
        <w:t xml:space="preserve">et </w:t>
      </w:r>
      <w:r>
        <w:rPr>
          <w:rFonts w:ascii="Tahoma" w:hAnsi="Tahoma" w:cs="Tahoma"/>
          <w:i/>
          <w:iCs/>
          <w:sz w:val="20"/>
          <w:szCs w:val="20"/>
        </w:rPr>
        <w:lastRenderedPageBreak/>
        <w:t>al.</w:t>
      </w:r>
      <w:r>
        <w:rPr>
          <w:rFonts w:ascii="Tahoma" w:hAnsi="Tahoma" w:cs="Tahoma"/>
          <w:sz w:val="20"/>
          <w:szCs w:val="20"/>
        </w:rPr>
        <w:t xml:space="preserve">, (2015) menyatakan bahwa pemberian asam humat dapat meningkatkan pH tanah dan menurunkan kandungan Al-dd tanah.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12" w:lineRule="auto"/>
        <w:ind w:firstLine="567"/>
        <w:rPr>
          <w:rFonts w:ascii="Tahoma" w:hAnsi="Tahoma" w:cs="Tahoma"/>
          <w:sz w:val="20"/>
          <w:szCs w:val="20"/>
          <w:lang w:eastAsia="id-ID"/>
        </w:rPr>
      </w:pPr>
      <w:proofErr w:type="gramStart"/>
      <w:r>
        <w:rPr>
          <w:rFonts w:ascii="Tahoma" w:hAnsi="Tahoma" w:cs="Tahoma"/>
          <w:bCs/>
          <w:sz w:val="20"/>
          <w:szCs w:val="20"/>
        </w:rPr>
        <w:t>Peningkatan pH tanah berkaitan dengan terjadinya peningkatan kandungan Ca dan Mg tanah.</w:t>
      </w:r>
      <w:proofErr w:type="gramEnd"/>
      <w:r>
        <w:rPr>
          <w:rFonts w:ascii="Tahoma" w:hAnsi="Tahoma" w:cs="Tahoma"/>
          <w:bCs/>
          <w:sz w:val="20"/>
          <w:szCs w:val="20"/>
        </w:rPr>
        <w:t xml:space="preserve"> </w:t>
      </w:r>
      <w:r>
        <w:rPr>
          <w:rFonts w:ascii="Tahoma" w:hAnsi="Tahoma" w:cs="Tahoma"/>
          <w:sz w:val="20"/>
          <w:szCs w:val="20"/>
        </w:rPr>
        <w:t xml:space="preserve">Ionisasi basa-basa tersebut </w:t>
      </w:r>
      <w:proofErr w:type="gramStart"/>
      <w:r>
        <w:rPr>
          <w:rFonts w:ascii="Tahoma" w:hAnsi="Tahoma" w:cs="Tahoma"/>
          <w:sz w:val="20"/>
          <w:szCs w:val="20"/>
        </w:rPr>
        <w:t>akan</w:t>
      </w:r>
      <w:proofErr w:type="gramEnd"/>
      <w:r>
        <w:rPr>
          <w:rFonts w:ascii="Tahoma" w:hAnsi="Tahoma" w:cs="Tahoma"/>
          <w:sz w:val="20"/>
          <w:szCs w:val="20"/>
        </w:rPr>
        <w:t xml:space="preserve"> menghasilkan ion OH</w:t>
      </w:r>
      <w:r>
        <w:rPr>
          <w:rFonts w:ascii="Tahoma" w:hAnsi="Tahoma" w:cs="Tahoma"/>
          <w:sz w:val="20"/>
          <w:szCs w:val="20"/>
          <w:vertAlign w:val="superscript"/>
        </w:rPr>
        <w:t>-</w:t>
      </w:r>
      <w:r>
        <w:rPr>
          <w:rFonts w:ascii="Tahoma" w:hAnsi="Tahoma" w:cs="Tahoma"/>
          <w:sz w:val="20"/>
          <w:szCs w:val="20"/>
        </w:rPr>
        <w:t>. Ion OH</w:t>
      </w:r>
      <w:r>
        <w:rPr>
          <w:rFonts w:ascii="Tahoma" w:hAnsi="Tahoma" w:cs="Tahoma"/>
          <w:sz w:val="20"/>
          <w:szCs w:val="20"/>
          <w:vertAlign w:val="superscript"/>
        </w:rPr>
        <w:t>-</w:t>
      </w:r>
      <w:r>
        <w:rPr>
          <w:rFonts w:ascii="Tahoma" w:hAnsi="Tahoma" w:cs="Tahoma"/>
          <w:sz w:val="20"/>
          <w:szCs w:val="20"/>
        </w:rPr>
        <w:t xml:space="preserve"> </w:t>
      </w:r>
      <w:proofErr w:type="gramStart"/>
      <w:r>
        <w:rPr>
          <w:rFonts w:ascii="Tahoma" w:hAnsi="Tahoma" w:cs="Tahoma"/>
          <w:sz w:val="20"/>
          <w:szCs w:val="20"/>
        </w:rPr>
        <w:t>akan</w:t>
      </w:r>
      <w:proofErr w:type="gramEnd"/>
      <w:r>
        <w:rPr>
          <w:rFonts w:ascii="Tahoma" w:hAnsi="Tahoma" w:cs="Tahoma"/>
          <w:sz w:val="20"/>
          <w:szCs w:val="20"/>
        </w:rPr>
        <w:t xml:space="preserve"> menetralkan ion H</w:t>
      </w:r>
      <w:r>
        <w:rPr>
          <w:rFonts w:ascii="Tahoma" w:hAnsi="Tahoma" w:cs="Tahoma"/>
          <w:sz w:val="20"/>
          <w:szCs w:val="20"/>
          <w:vertAlign w:val="superscript"/>
        </w:rPr>
        <w:t>+</w:t>
      </w:r>
      <w:r>
        <w:rPr>
          <w:rFonts w:ascii="Tahoma" w:hAnsi="Tahoma" w:cs="Tahoma"/>
          <w:sz w:val="20"/>
          <w:szCs w:val="20"/>
        </w:rPr>
        <w:t xml:space="preserve"> yang merupakan sumber kemasaman tanah.</w:t>
      </w:r>
      <w:r>
        <w:rPr>
          <w:rFonts w:ascii="Tahoma" w:hAnsi="Tahoma" w:cs="Tahoma"/>
          <w:bCs/>
          <w:sz w:val="20"/>
          <w:szCs w:val="20"/>
        </w:rPr>
        <w:t xml:space="preserve"> Selain itu </w:t>
      </w:r>
      <w:r>
        <w:rPr>
          <w:rFonts w:ascii="Tahoma" w:hAnsi="Tahoma" w:cs="Tahoma"/>
          <w:sz w:val="20"/>
          <w:szCs w:val="20"/>
          <w:lang w:eastAsia="id-ID"/>
        </w:rPr>
        <w:t>peningkatan pH juga dapat disebabkan proses amonifikasi residu N dalam tanah (Haynes dan Mokolobate, 2001).</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567"/>
        <w:rPr>
          <w:rFonts w:ascii="Tahoma" w:hAnsi="Tahoma" w:cs="Tahoma"/>
          <w:sz w:val="16"/>
          <w:szCs w:val="16"/>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Tahoma" w:hAnsi="Tahoma" w:cs="Tahoma"/>
          <w:b/>
          <w:sz w:val="20"/>
          <w:szCs w:val="20"/>
        </w:rPr>
      </w:pPr>
      <w:r>
        <w:rPr>
          <w:rFonts w:ascii="Tahoma" w:hAnsi="Tahoma" w:cs="Tahoma"/>
          <w:b/>
          <w:sz w:val="20"/>
          <w:szCs w:val="20"/>
        </w:rPr>
        <w:t>C Organik Tanah</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bCs/>
          <w:sz w:val="20"/>
          <w:szCs w:val="20"/>
        </w:rPr>
      </w:pPr>
      <w:proofErr w:type="gramStart"/>
      <w:r>
        <w:rPr>
          <w:rFonts w:ascii="Tahoma" w:hAnsi="Tahoma" w:cs="Tahoma"/>
          <w:bCs/>
          <w:sz w:val="20"/>
          <w:szCs w:val="20"/>
        </w:rPr>
        <w:t>Pemberian kompos diperkaya abu boiler berpengaruh nyata terhadap kandungan C organik tanah.</w:t>
      </w:r>
      <w:proofErr w:type="gramEnd"/>
      <w:r>
        <w:rPr>
          <w:rFonts w:ascii="Tahoma" w:hAnsi="Tahoma" w:cs="Tahoma"/>
          <w:bCs/>
          <w:sz w:val="20"/>
          <w:szCs w:val="20"/>
        </w:rPr>
        <w:t xml:space="preserve"> </w:t>
      </w:r>
      <w:proofErr w:type="gramStart"/>
      <w:r>
        <w:rPr>
          <w:rFonts w:ascii="Tahoma" w:hAnsi="Tahoma" w:cs="Tahoma"/>
          <w:bCs/>
          <w:sz w:val="20"/>
          <w:szCs w:val="20"/>
        </w:rPr>
        <w:t xml:space="preserve">Sejalan dengan hasil penelitian yang dilakukan oleh Ermadani </w:t>
      </w:r>
      <w:r>
        <w:rPr>
          <w:rFonts w:ascii="Tahoma" w:hAnsi="Tahoma" w:cs="Tahoma"/>
          <w:bCs/>
          <w:i/>
          <w:iCs/>
          <w:sz w:val="20"/>
          <w:szCs w:val="20"/>
        </w:rPr>
        <w:t>et al.</w:t>
      </w:r>
      <w:r>
        <w:rPr>
          <w:rFonts w:ascii="Tahoma" w:hAnsi="Tahoma" w:cs="Tahoma"/>
          <w:bCs/>
          <w:sz w:val="20"/>
          <w:szCs w:val="20"/>
        </w:rPr>
        <w:t xml:space="preserve"> (2011) dan </w:t>
      </w:r>
      <w:r>
        <w:rPr>
          <w:rFonts w:ascii="Tahoma" w:hAnsi="Tahoma" w:cs="Tahoma"/>
          <w:sz w:val="20"/>
          <w:szCs w:val="20"/>
        </w:rPr>
        <w:t>Alibasyah (2016).</w:t>
      </w:r>
      <w:proofErr w:type="gramEnd"/>
      <w:r>
        <w:rPr>
          <w:rFonts w:ascii="Tahoma" w:hAnsi="Tahoma" w:cs="Tahoma"/>
          <w:sz w:val="20"/>
          <w:szCs w:val="20"/>
        </w:rPr>
        <w:t xml:space="preserve"> Hasil penelitian Alibasyah (2019) menunjukkan bahwa pemberian kompos sebanyak 15 ton/ha mampu meningkatkan kandungan C organik tanah dari 1</w:t>
      </w:r>
      <w:proofErr w:type="gramStart"/>
      <w:r>
        <w:rPr>
          <w:rFonts w:ascii="Tahoma" w:hAnsi="Tahoma" w:cs="Tahoma"/>
          <w:sz w:val="20"/>
          <w:szCs w:val="20"/>
        </w:rPr>
        <w:t>,33</w:t>
      </w:r>
      <w:proofErr w:type="gramEnd"/>
      <w:r>
        <w:rPr>
          <w:rFonts w:ascii="Tahoma" w:hAnsi="Tahoma" w:cs="Tahoma"/>
          <w:sz w:val="20"/>
          <w:szCs w:val="20"/>
        </w:rPr>
        <w:t xml:space="preserve">% menjadi 1,66% (naik sebesar 24,8%). Sementara hasil penelitian Ermadani </w:t>
      </w:r>
      <w:r>
        <w:rPr>
          <w:rFonts w:ascii="Tahoma" w:hAnsi="Tahoma" w:cs="Tahoma"/>
          <w:bCs/>
          <w:i/>
          <w:iCs/>
          <w:sz w:val="20"/>
          <w:szCs w:val="20"/>
        </w:rPr>
        <w:t>et al.</w:t>
      </w:r>
      <w:r>
        <w:rPr>
          <w:rFonts w:ascii="Tahoma" w:hAnsi="Tahoma" w:cs="Tahoma"/>
          <w:sz w:val="20"/>
          <w:szCs w:val="20"/>
        </w:rPr>
        <w:t xml:space="preserve"> (2011) menunjukkan bahwa pemberian kompos tandan kosong kelapa sawit dengan dosis 15 ton/ha mampu menaikkan kandungan C organik tanah setelah panen tanaman pertama dari 1</w:t>
      </w:r>
      <w:proofErr w:type="gramStart"/>
      <w:r>
        <w:rPr>
          <w:rFonts w:ascii="Tahoma" w:hAnsi="Tahoma" w:cs="Tahoma"/>
          <w:sz w:val="20"/>
          <w:szCs w:val="20"/>
        </w:rPr>
        <w:t>,79</w:t>
      </w:r>
      <w:proofErr w:type="gramEnd"/>
      <w:r>
        <w:rPr>
          <w:rFonts w:ascii="Tahoma" w:hAnsi="Tahoma" w:cs="Tahoma"/>
          <w:sz w:val="20"/>
          <w:szCs w:val="20"/>
        </w:rPr>
        <w:t xml:space="preserve">% menjadi 5,81% (naik sebesar 224,6%). </w:t>
      </w:r>
      <w:proofErr w:type="gramStart"/>
      <w:r>
        <w:rPr>
          <w:rFonts w:ascii="Tahoma" w:hAnsi="Tahoma" w:cs="Tahoma"/>
          <w:bCs/>
          <w:sz w:val="20"/>
          <w:szCs w:val="20"/>
        </w:rPr>
        <w:t>Peningkatan kandungan C organik disebabkan adanya penambahan dari kompos yang diaplikasikan, karena kompos merupakan salah satu sumber bahan organik tanah.</w:t>
      </w:r>
      <w:proofErr w:type="gramEnd"/>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bCs/>
          <w:sz w:val="20"/>
          <w:szCs w:val="20"/>
        </w:rPr>
      </w:pPr>
      <w:proofErr w:type="gramStart"/>
      <w:r>
        <w:rPr>
          <w:rFonts w:ascii="Tahoma" w:hAnsi="Tahoma" w:cs="Tahoma"/>
          <w:bCs/>
          <w:sz w:val="20"/>
          <w:szCs w:val="20"/>
        </w:rPr>
        <w:t xml:space="preserve">Akan tetapi penambahan berbagai dosis abu </w:t>
      </w:r>
      <w:r>
        <w:rPr>
          <w:rFonts w:ascii="Tahoma" w:hAnsi="Tahoma" w:cs="Tahoma"/>
          <w:bCs/>
          <w:i/>
          <w:sz w:val="20"/>
          <w:szCs w:val="20"/>
        </w:rPr>
        <w:t>boiler</w:t>
      </w:r>
      <w:r>
        <w:rPr>
          <w:rFonts w:ascii="Tahoma" w:hAnsi="Tahoma" w:cs="Tahoma"/>
          <w:bCs/>
          <w:sz w:val="20"/>
          <w:szCs w:val="20"/>
        </w:rPr>
        <w:t xml:space="preserve"> pada kompos tidak berpengaruh nyata terhadap kandungan C organik tanah.</w:t>
      </w:r>
      <w:proofErr w:type="gramEnd"/>
      <w:r>
        <w:rPr>
          <w:rFonts w:ascii="Tahoma" w:hAnsi="Tahoma" w:cs="Tahoma"/>
          <w:bCs/>
          <w:sz w:val="20"/>
          <w:szCs w:val="20"/>
        </w:rPr>
        <w:t xml:space="preserve"> </w:t>
      </w:r>
      <w:proofErr w:type="gramStart"/>
      <w:r>
        <w:rPr>
          <w:rFonts w:ascii="Tahoma" w:hAnsi="Tahoma" w:cs="Tahoma"/>
          <w:bCs/>
          <w:sz w:val="20"/>
          <w:szCs w:val="20"/>
        </w:rPr>
        <w:t xml:space="preserve">Walaupun demikian secara angka-angka terjadi peningkatan kandungan C organik tanah sejalan dengan peningkatan dosis abu </w:t>
      </w:r>
      <w:r>
        <w:rPr>
          <w:rFonts w:ascii="Tahoma" w:hAnsi="Tahoma" w:cs="Tahoma"/>
          <w:bCs/>
          <w:i/>
          <w:sz w:val="20"/>
          <w:szCs w:val="20"/>
        </w:rPr>
        <w:t>boiler</w:t>
      </w:r>
      <w:r>
        <w:rPr>
          <w:rFonts w:ascii="Tahoma" w:hAnsi="Tahoma" w:cs="Tahoma"/>
          <w:bCs/>
          <w:sz w:val="20"/>
          <w:szCs w:val="20"/>
        </w:rPr>
        <w:t xml:space="preserve"> yang ditambahkan pada kompos.</w:t>
      </w:r>
      <w:proofErr w:type="gramEnd"/>
      <w:r>
        <w:rPr>
          <w:rFonts w:ascii="Tahoma" w:hAnsi="Tahoma" w:cs="Tahoma"/>
          <w:bCs/>
          <w:sz w:val="20"/>
          <w:szCs w:val="20"/>
        </w:rPr>
        <w:t xml:space="preserve"> </w:t>
      </w:r>
      <w:proofErr w:type="gramStart"/>
      <w:r>
        <w:rPr>
          <w:rFonts w:ascii="Tahoma" w:hAnsi="Tahoma" w:cs="Tahoma"/>
          <w:bCs/>
          <w:sz w:val="20"/>
          <w:szCs w:val="20"/>
        </w:rPr>
        <w:t xml:space="preserve">Dengan meningkatnya dosis abu </w:t>
      </w:r>
      <w:r>
        <w:rPr>
          <w:rFonts w:ascii="Tahoma" w:hAnsi="Tahoma" w:cs="Tahoma"/>
          <w:bCs/>
          <w:i/>
          <w:sz w:val="20"/>
          <w:szCs w:val="20"/>
        </w:rPr>
        <w:t>boiler</w:t>
      </w:r>
      <w:r>
        <w:rPr>
          <w:rFonts w:ascii="Tahoma" w:hAnsi="Tahoma" w:cs="Tahoma"/>
          <w:bCs/>
          <w:sz w:val="20"/>
          <w:szCs w:val="20"/>
        </w:rPr>
        <w:t xml:space="preserve"> yang ditambahkan pada kompos, maka kandungan C dalam kompos juga meningkat.</w:t>
      </w:r>
      <w:proofErr w:type="gramEnd"/>
      <w:r>
        <w:rPr>
          <w:rFonts w:ascii="Tahoma" w:hAnsi="Tahoma" w:cs="Tahoma"/>
          <w:bCs/>
          <w:sz w:val="20"/>
          <w:szCs w:val="20"/>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bCs/>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bCs/>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b/>
          <w:bCs/>
          <w:sz w:val="20"/>
          <w:szCs w:val="20"/>
        </w:rPr>
      </w:pPr>
      <w:r>
        <w:rPr>
          <w:rFonts w:ascii="Tahoma" w:hAnsi="Tahoma" w:cs="Tahoma"/>
          <w:b/>
          <w:bCs/>
          <w:sz w:val="20"/>
          <w:szCs w:val="20"/>
        </w:rPr>
        <w:t>Unsur Hara Makro (P, K, Ca dan Mg) Tanah</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12" w:lineRule="auto"/>
        <w:ind w:firstLine="567"/>
        <w:rPr>
          <w:rFonts w:ascii="Tahoma" w:hAnsi="Tahoma" w:cs="Tahoma"/>
          <w:b/>
          <w:sz w:val="20"/>
          <w:szCs w:val="20"/>
        </w:rPr>
      </w:pPr>
      <w:proofErr w:type="gramStart"/>
      <w:r>
        <w:rPr>
          <w:rFonts w:ascii="Tahoma" w:hAnsi="Tahoma" w:cs="Tahoma"/>
          <w:sz w:val="20"/>
          <w:szCs w:val="20"/>
        </w:rPr>
        <w:lastRenderedPageBreak/>
        <w:t xml:space="preserve">Pada Tabel </w:t>
      </w:r>
      <w:r>
        <w:rPr>
          <w:rFonts w:ascii="Tahoma" w:hAnsi="Tahoma" w:cs="Tahoma"/>
          <w:sz w:val="20"/>
          <w:szCs w:val="20"/>
          <w:lang w:val="id-ID"/>
        </w:rPr>
        <w:t>4</w:t>
      </w:r>
      <w:r>
        <w:rPr>
          <w:rFonts w:ascii="Tahoma" w:hAnsi="Tahoma" w:cs="Tahoma"/>
          <w:sz w:val="20"/>
          <w:szCs w:val="20"/>
        </w:rPr>
        <w:t xml:space="preserve"> terlihat pemberian kompos tankos diperkaya berbagai dosis abu </w:t>
      </w:r>
      <w:r>
        <w:rPr>
          <w:rFonts w:ascii="Tahoma" w:hAnsi="Tahoma" w:cs="Tahoma"/>
          <w:i/>
          <w:sz w:val="20"/>
          <w:szCs w:val="20"/>
        </w:rPr>
        <w:t xml:space="preserve">boiler </w:t>
      </w:r>
      <w:r>
        <w:rPr>
          <w:rFonts w:ascii="Tahoma" w:hAnsi="Tahoma" w:cs="Tahoma"/>
          <w:sz w:val="20"/>
          <w:szCs w:val="20"/>
        </w:rPr>
        <w:t>berpengaruh nyata terhadap kandungan unsur hara makro tanah (P tersedia, K-dd, Ca-dd dan Mg-dd).</w:t>
      </w:r>
      <w:proofErr w:type="gramEnd"/>
      <w:r>
        <w:rPr>
          <w:rFonts w:ascii="Tahoma" w:hAnsi="Tahoma" w:cs="Tahoma"/>
          <w:sz w:val="20"/>
          <w:szCs w:val="20"/>
        </w:rPr>
        <w:t xml:space="preserve"> Zai </w:t>
      </w:r>
      <w:r>
        <w:rPr>
          <w:rFonts w:ascii="Tahoma" w:hAnsi="Tahoma" w:cs="Tahoma"/>
          <w:i/>
          <w:iCs/>
          <w:sz w:val="20"/>
          <w:szCs w:val="20"/>
        </w:rPr>
        <w:t xml:space="preserve">et al. </w:t>
      </w:r>
      <w:r>
        <w:rPr>
          <w:rFonts w:ascii="Tahoma" w:hAnsi="Tahoma" w:cs="Tahoma"/>
          <w:sz w:val="20"/>
          <w:szCs w:val="20"/>
        </w:rPr>
        <w:t xml:space="preserve">(20018) mengemukakan bahwa proses dekomposisi kompos oleh mikroorganisme membebaskan unsur hara dan meningkatkan penyerapan P dan K oleh tanaman. </w:t>
      </w:r>
      <w:proofErr w:type="gramStart"/>
      <w:r>
        <w:rPr>
          <w:rFonts w:ascii="Tahoma" w:hAnsi="Tahoma" w:cs="Tahoma"/>
          <w:sz w:val="20"/>
          <w:szCs w:val="20"/>
          <w:lang w:eastAsia="id-ID"/>
        </w:rPr>
        <w:t>Peningkatan kandungan P juga disebabkan oleh pembentukan senyawa komplek Al oleh senyawa-senyawa organik hasil dekomposisi yang menyebabkan penurunan kandungan Al-dd dan mengurangi adsorpsi P oleh Al (Haynes dan Mokolobate, 2001).</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 xml:space="preserve">Mohamaddi </w:t>
      </w:r>
      <w:r>
        <w:rPr>
          <w:rFonts w:ascii="Tahoma" w:hAnsi="Tahoma" w:cs="Tahoma"/>
          <w:i/>
          <w:iCs/>
          <w:sz w:val="20"/>
          <w:szCs w:val="20"/>
          <w:lang w:eastAsia="id-ID"/>
        </w:rPr>
        <w:t>et al</w:t>
      </w:r>
      <w:r>
        <w:rPr>
          <w:rFonts w:ascii="Tahoma" w:hAnsi="Tahoma" w:cs="Tahoma"/>
          <w:sz w:val="20"/>
          <w:szCs w:val="20"/>
          <w:lang w:eastAsia="id-ID"/>
        </w:rPr>
        <w:t>. (2009) menambahkan bahwa peningkatan ketersediaan P juga disebabkan oleh asam-asam organik dan senyawa-senyawa organik terlarut lainnya mampu bersaing dengan P untuk tapak jerapan dan bahkan dapat menyelimuti tapak jerapan dan tapak endapan.</w:t>
      </w:r>
      <w:proofErr w:type="gramEnd"/>
      <w:r>
        <w:rPr>
          <w:rFonts w:ascii="Tahoma" w:hAnsi="Tahoma" w:cs="Tahoma"/>
          <w:sz w:val="20"/>
          <w:szCs w:val="20"/>
          <w:lang w:eastAsia="id-ID"/>
        </w:rPr>
        <w:t xml:space="preserve"> Dengan demikian P yang terjerap pada koloid tanah </w:t>
      </w:r>
      <w:proofErr w:type="gramStart"/>
      <w:r>
        <w:rPr>
          <w:rFonts w:ascii="Tahoma" w:hAnsi="Tahoma" w:cs="Tahoma"/>
          <w:sz w:val="20"/>
          <w:szCs w:val="20"/>
          <w:lang w:eastAsia="id-ID"/>
        </w:rPr>
        <w:t>akan</w:t>
      </w:r>
      <w:proofErr w:type="gramEnd"/>
      <w:r>
        <w:rPr>
          <w:rFonts w:ascii="Tahoma" w:hAnsi="Tahoma" w:cs="Tahoma"/>
          <w:sz w:val="20"/>
          <w:szCs w:val="20"/>
          <w:lang w:eastAsia="id-ID"/>
        </w:rPr>
        <w:t xml:space="preserve"> lepas dan digantikan oleh asam-asam organik dan senyawa-senyawa organik yang terkandung dalam kompos.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sz w:val="20"/>
          <w:szCs w:val="20"/>
        </w:rPr>
      </w:pPr>
      <w:proofErr w:type="gramStart"/>
      <w:r>
        <w:rPr>
          <w:rFonts w:ascii="Tahoma" w:hAnsi="Tahoma" w:cs="Tahoma"/>
          <w:sz w:val="20"/>
          <w:szCs w:val="20"/>
        </w:rPr>
        <w:t xml:space="preserve">Selain itu peningkatan kandungan unsur hara makro ini cenderung sejalan dengan peningkatan dosis abu </w:t>
      </w:r>
      <w:r>
        <w:rPr>
          <w:rFonts w:ascii="Tahoma" w:hAnsi="Tahoma" w:cs="Tahoma"/>
          <w:i/>
          <w:sz w:val="20"/>
          <w:szCs w:val="20"/>
        </w:rPr>
        <w:t>boiler</w:t>
      </w:r>
      <w:r>
        <w:rPr>
          <w:rFonts w:ascii="Tahoma" w:hAnsi="Tahoma" w:cs="Tahoma"/>
          <w:sz w:val="20"/>
          <w:szCs w:val="20"/>
        </w:rPr>
        <w:t xml:space="preserve"> yang ditambahkan pada kompos.</w:t>
      </w:r>
      <w:proofErr w:type="gramEnd"/>
      <w:r>
        <w:rPr>
          <w:rFonts w:ascii="Tahoma" w:hAnsi="Tahoma" w:cs="Tahoma"/>
          <w:sz w:val="20"/>
          <w:szCs w:val="20"/>
        </w:rPr>
        <w:t xml:space="preserve"> </w:t>
      </w:r>
      <w:proofErr w:type="gramStart"/>
      <w:r>
        <w:rPr>
          <w:rFonts w:ascii="Tahoma" w:hAnsi="Tahoma" w:cs="Tahoma"/>
          <w:sz w:val="20"/>
          <w:szCs w:val="20"/>
        </w:rPr>
        <w:t xml:space="preserve">Peningkatan kandungan unsur hara makro tanah berasal dari pelepasan unsur hara yang terdapat dalam kompos dan abu </w:t>
      </w:r>
      <w:r>
        <w:rPr>
          <w:rFonts w:ascii="Tahoma" w:hAnsi="Tahoma" w:cs="Tahoma"/>
          <w:i/>
          <w:sz w:val="20"/>
          <w:szCs w:val="20"/>
        </w:rPr>
        <w:t>bolier</w:t>
      </w:r>
      <w:r>
        <w:rPr>
          <w:rFonts w:ascii="Tahoma" w:hAnsi="Tahoma" w:cs="Tahoma"/>
          <w:sz w:val="20"/>
          <w:szCs w:val="20"/>
        </w:rPr>
        <w:t>.</w:t>
      </w:r>
      <w:proofErr w:type="gramEnd"/>
      <w:r>
        <w:rPr>
          <w:rFonts w:ascii="Tahoma" w:hAnsi="Tahoma" w:cs="Tahoma"/>
          <w:sz w:val="20"/>
          <w:szCs w:val="20"/>
        </w:rPr>
        <w:t xml:space="preserve"> </w:t>
      </w:r>
      <w:proofErr w:type="gramStart"/>
      <w:r>
        <w:rPr>
          <w:rFonts w:ascii="Tahoma" w:hAnsi="Tahoma" w:cs="Tahoma"/>
          <w:sz w:val="20"/>
          <w:szCs w:val="20"/>
        </w:rPr>
        <w:t xml:space="preserve">Penyumbang terbesar terhadap kandungan ke-empat unsur hara ini diduga berasal dari abu </w:t>
      </w:r>
      <w:r>
        <w:rPr>
          <w:rFonts w:ascii="Tahoma" w:hAnsi="Tahoma" w:cs="Tahoma"/>
          <w:i/>
          <w:sz w:val="20"/>
          <w:szCs w:val="20"/>
        </w:rPr>
        <w:t>boiler</w:t>
      </w:r>
      <w:r>
        <w:rPr>
          <w:rFonts w:ascii="Tahoma" w:hAnsi="Tahoma" w:cs="Tahoma"/>
          <w:sz w:val="20"/>
          <w:szCs w:val="20"/>
        </w:rPr>
        <w:t>.</w:t>
      </w:r>
      <w:proofErr w:type="gramEnd"/>
      <w:r>
        <w:rPr>
          <w:rFonts w:ascii="Tahoma" w:hAnsi="Tahoma" w:cs="Tahoma"/>
          <w:sz w:val="20"/>
          <w:szCs w:val="20"/>
        </w:rPr>
        <w:t xml:space="preserve"> Dimana kandungan ke-empat unsur hara ini dalam abu </w:t>
      </w:r>
      <w:r>
        <w:rPr>
          <w:rFonts w:ascii="Tahoma" w:hAnsi="Tahoma" w:cs="Tahoma"/>
          <w:i/>
          <w:sz w:val="20"/>
          <w:szCs w:val="20"/>
        </w:rPr>
        <w:t>boiler</w:t>
      </w:r>
      <w:r>
        <w:rPr>
          <w:rFonts w:ascii="Tahoma" w:hAnsi="Tahoma" w:cs="Tahoma"/>
          <w:sz w:val="20"/>
          <w:szCs w:val="20"/>
        </w:rPr>
        <w:t xml:space="preserve"> cukup tinggi seperti yang terlihat pada hasil penelitian </w:t>
      </w:r>
      <w:r>
        <w:rPr>
          <w:rFonts w:ascii="Tahoma" w:hAnsi="Tahoma" w:cs="Tahoma"/>
          <w:sz w:val="20"/>
          <w:szCs w:val="20"/>
          <w:lang w:eastAsia="id-ID"/>
        </w:rPr>
        <w:t xml:space="preserve">Eliartati </w:t>
      </w:r>
      <w:r>
        <w:rPr>
          <w:rFonts w:ascii="Tahoma" w:hAnsi="Tahoma" w:cs="Tahoma"/>
          <w:i/>
          <w:sz w:val="20"/>
          <w:szCs w:val="20"/>
          <w:lang w:eastAsia="id-ID"/>
        </w:rPr>
        <w:t xml:space="preserve">et al. </w:t>
      </w:r>
      <w:r>
        <w:rPr>
          <w:rFonts w:ascii="Tahoma" w:hAnsi="Tahoma" w:cs="Tahoma"/>
          <w:sz w:val="20"/>
          <w:szCs w:val="20"/>
          <w:lang w:eastAsia="id-ID"/>
        </w:rPr>
        <w:t xml:space="preserve">(2014)  menunjukkan bahwa abu </w:t>
      </w:r>
      <w:r>
        <w:rPr>
          <w:rFonts w:ascii="Tahoma" w:hAnsi="Tahoma" w:cs="Tahoma"/>
          <w:i/>
          <w:sz w:val="20"/>
          <w:szCs w:val="20"/>
          <w:lang w:eastAsia="id-ID"/>
        </w:rPr>
        <w:t>boiler</w:t>
      </w:r>
      <w:r>
        <w:rPr>
          <w:rFonts w:ascii="Tahoma" w:hAnsi="Tahoma" w:cs="Tahoma"/>
          <w:sz w:val="20"/>
          <w:szCs w:val="20"/>
          <w:lang w:eastAsia="id-ID"/>
        </w:rPr>
        <w:t xml:space="preserve"> mengandung </w:t>
      </w:r>
      <w:r>
        <w:rPr>
          <w:rFonts w:ascii="Tahoma" w:hAnsi="Tahoma" w:cs="Tahoma"/>
          <w:sz w:val="20"/>
          <w:szCs w:val="20"/>
        </w:rPr>
        <w:t>3,24% P</w:t>
      </w:r>
      <w:r>
        <w:rPr>
          <w:rFonts w:ascii="Tahoma" w:hAnsi="Tahoma" w:cs="Tahoma"/>
          <w:sz w:val="20"/>
          <w:szCs w:val="20"/>
          <w:vertAlign w:val="subscript"/>
        </w:rPr>
        <w:t>2</w:t>
      </w:r>
      <w:r>
        <w:rPr>
          <w:rFonts w:ascii="Tahoma" w:hAnsi="Tahoma" w:cs="Tahoma"/>
          <w:sz w:val="20"/>
          <w:szCs w:val="20"/>
        </w:rPr>
        <w:t>O</w:t>
      </w:r>
      <w:r>
        <w:rPr>
          <w:rFonts w:ascii="Tahoma" w:hAnsi="Tahoma" w:cs="Tahoma"/>
          <w:sz w:val="20"/>
          <w:szCs w:val="20"/>
          <w:vertAlign w:val="subscript"/>
        </w:rPr>
        <w:t>5</w:t>
      </w:r>
      <w:r>
        <w:rPr>
          <w:rFonts w:ascii="Tahoma" w:hAnsi="Tahoma" w:cs="Tahoma"/>
          <w:sz w:val="20"/>
          <w:szCs w:val="20"/>
        </w:rPr>
        <w:t>, 8,41% K</w:t>
      </w:r>
      <w:r>
        <w:rPr>
          <w:rFonts w:ascii="Tahoma" w:hAnsi="Tahoma" w:cs="Tahoma"/>
          <w:sz w:val="20"/>
          <w:szCs w:val="20"/>
          <w:vertAlign w:val="subscript"/>
        </w:rPr>
        <w:t>2</w:t>
      </w:r>
      <w:r>
        <w:rPr>
          <w:rFonts w:ascii="Tahoma" w:hAnsi="Tahoma" w:cs="Tahoma"/>
          <w:sz w:val="20"/>
          <w:szCs w:val="20"/>
        </w:rPr>
        <w:t xml:space="preserve">O, 8,61% CaO, </w:t>
      </w:r>
      <w:r>
        <w:rPr>
          <w:rFonts w:ascii="Tahoma" w:hAnsi="Tahoma" w:cs="Tahoma"/>
          <w:sz w:val="20"/>
          <w:szCs w:val="20"/>
          <w:lang w:eastAsia="id-ID"/>
        </w:rPr>
        <w:t xml:space="preserve">dan </w:t>
      </w:r>
      <w:r>
        <w:rPr>
          <w:rFonts w:ascii="Tahoma" w:hAnsi="Tahoma" w:cs="Tahoma"/>
          <w:sz w:val="20"/>
          <w:szCs w:val="20"/>
        </w:rPr>
        <w:t>6,9%</w:t>
      </w:r>
      <w:r>
        <w:rPr>
          <w:rFonts w:ascii="Tahoma" w:hAnsi="Tahoma" w:cs="Tahoma"/>
          <w:sz w:val="20"/>
          <w:szCs w:val="20"/>
          <w:lang w:eastAsia="id-ID"/>
        </w:rPr>
        <w:t xml:space="preserve"> </w:t>
      </w:r>
      <w:r>
        <w:rPr>
          <w:rFonts w:ascii="Tahoma" w:hAnsi="Tahoma" w:cs="Tahoma"/>
          <w:sz w:val="20"/>
          <w:szCs w:val="20"/>
        </w:rPr>
        <w:t>MgO sedangkan kandungannya dalam kompos adalah  0,19%  P</w:t>
      </w:r>
      <w:r>
        <w:rPr>
          <w:rFonts w:ascii="Tahoma" w:hAnsi="Tahoma" w:cs="Tahoma"/>
          <w:sz w:val="20"/>
          <w:szCs w:val="20"/>
          <w:vertAlign w:val="subscript"/>
        </w:rPr>
        <w:t xml:space="preserve">, </w:t>
      </w:r>
      <w:r>
        <w:rPr>
          <w:rFonts w:ascii="Tahoma" w:hAnsi="Tahoma" w:cs="Tahoma"/>
          <w:sz w:val="20"/>
          <w:szCs w:val="20"/>
        </w:rPr>
        <w:t xml:space="preserve">0,13% K, 1,15% Ca dan 0,20% Mg.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sz w:val="20"/>
          <w:szCs w:val="20"/>
        </w:rPr>
      </w:pPr>
      <w:r>
        <w:rPr>
          <w:rFonts w:ascii="Tahoma" w:hAnsi="Tahoma" w:cs="Tahoma"/>
          <w:sz w:val="20"/>
          <w:szCs w:val="20"/>
        </w:rPr>
        <w:t xml:space="preserve">Penelitian ini mendukung hasil penelitian yang dilakukan oleh Ermadani </w:t>
      </w:r>
      <w:r>
        <w:rPr>
          <w:rFonts w:ascii="Tahoma" w:hAnsi="Tahoma" w:cs="Tahoma"/>
          <w:bCs/>
          <w:i/>
          <w:iCs/>
          <w:sz w:val="20"/>
          <w:szCs w:val="20"/>
        </w:rPr>
        <w:t>et al.</w:t>
      </w:r>
      <w:r>
        <w:rPr>
          <w:rFonts w:ascii="Tahoma" w:hAnsi="Tahoma" w:cs="Tahoma"/>
          <w:sz w:val="20"/>
          <w:szCs w:val="20"/>
        </w:rPr>
        <w:t xml:space="preserve"> (2011) yang menunjukkan bahwa pemberian kompos tandan kosong kelapa sawit dapat menaikkan kandungan P tersedia dan K dapat dipertukarkan. Pemberian kompos tankos </w:t>
      </w:r>
      <w:r>
        <w:rPr>
          <w:rFonts w:ascii="Tahoma" w:hAnsi="Tahoma" w:cs="Tahoma"/>
          <w:sz w:val="20"/>
          <w:szCs w:val="20"/>
        </w:rPr>
        <w:lastRenderedPageBreak/>
        <w:t>sebanyak 20 ton/ha mampu menaikkan P tersedia dari 5,27 ppm menjadi 8,05 ppm dan K-dd meningkat dari 0,16 me/100 g menjadi 0,26 me/100 g.</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jc w:val="center"/>
        <w:rPr>
          <w:rFonts w:ascii="Tahoma" w:hAnsi="Tahoma" w:cs="Tahoma"/>
          <w:sz w:val="20"/>
          <w:szCs w:val="20"/>
          <w:lang w:val="id-ID"/>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jc w:val="center"/>
        <w:rPr>
          <w:rFonts w:ascii="Tahoma" w:hAnsi="Tahoma" w:cs="Tahoma"/>
          <w:b/>
          <w:sz w:val="24"/>
          <w:szCs w:val="24"/>
          <w:lang w:val="id-ID"/>
        </w:rPr>
      </w:pPr>
      <w:r>
        <w:rPr>
          <w:rFonts w:ascii="Tahoma" w:hAnsi="Tahoma" w:cs="Tahoma"/>
          <w:b/>
          <w:sz w:val="24"/>
          <w:szCs w:val="24"/>
          <w:lang w:val="id-ID"/>
        </w:rPr>
        <w:t>KESIMPULAN</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sz w:val="20"/>
          <w:szCs w:val="20"/>
          <w:lang w:val="id-ID"/>
        </w:rPr>
      </w:pPr>
      <w:r>
        <w:rPr>
          <w:rFonts w:ascii="Tahoma" w:hAnsi="Tahoma" w:cs="Tahoma"/>
          <w:bCs/>
          <w:sz w:val="20"/>
          <w:szCs w:val="20"/>
          <w:lang w:val="id-ID"/>
        </w:rPr>
        <w:t>Kompos diperkaya berbagai dosis abu boiler yang diaplikasikan pada tanah Ultisol memberikan pengaruh yang nyata terhadap sifat kimia tanah, yaitu terjadinya peningkatan pH tanah serta kandungan C organik, P tersedia dan basa-basa tanah sejalan dengan peningkatan dosis abu boiler yang ditambahkan pada kompos tankos.</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d-ID"/>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4"/>
          <w:szCs w:val="24"/>
        </w:rPr>
      </w:pPr>
      <w:r>
        <w:rPr>
          <w:rFonts w:ascii="Tahoma" w:hAnsi="Tahoma" w:cs="Tahoma"/>
          <w:b/>
          <w:sz w:val="24"/>
          <w:szCs w:val="24"/>
          <w:lang w:val="id-ID"/>
        </w:rPr>
        <w:t>DAFTAR PUSTAKA</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rPr>
      </w:pPr>
      <w:proofErr w:type="gramStart"/>
      <w:r>
        <w:rPr>
          <w:rFonts w:ascii="Tahoma" w:hAnsi="Tahoma" w:cs="Tahoma"/>
          <w:bCs/>
          <w:sz w:val="20"/>
          <w:szCs w:val="20"/>
          <w:lang w:eastAsia="id-ID"/>
        </w:rPr>
        <w:t>Abner, J.S, J.L. Burden and A.L. Foster.</w:t>
      </w:r>
      <w:proofErr w:type="gramEnd"/>
      <w:r>
        <w:rPr>
          <w:rFonts w:ascii="Tahoma" w:hAnsi="Tahoma" w:cs="Tahoma"/>
          <w:bCs/>
          <w:sz w:val="20"/>
          <w:szCs w:val="20"/>
          <w:lang w:eastAsia="id-ID"/>
        </w:rPr>
        <w:t xml:space="preserve"> 2010. Economic benefits of using aerated bunkers to produce consistent high quality compost from palm oil mill by-products. </w:t>
      </w:r>
      <w:r>
        <w:rPr>
          <w:rFonts w:ascii="Tahoma" w:hAnsi="Tahoma" w:cs="Tahoma"/>
          <w:bCs/>
          <w:i/>
          <w:sz w:val="20"/>
          <w:szCs w:val="20"/>
          <w:lang w:eastAsia="id-ID"/>
        </w:rPr>
        <w:t xml:space="preserve">Transforming Oil Palm </w:t>
      </w:r>
      <w:proofErr w:type="gramStart"/>
      <w:r>
        <w:rPr>
          <w:rFonts w:ascii="Tahoma" w:hAnsi="Tahoma" w:cs="Tahoma"/>
          <w:bCs/>
          <w:i/>
          <w:sz w:val="20"/>
          <w:szCs w:val="20"/>
          <w:lang w:eastAsia="id-ID"/>
        </w:rPr>
        <w:t>Industri :</w:t>
      </w:r>
      <w:proofErr w:type="gramEnd"/>
      <w:r>
        <w:rPr>
          <w:rFonts w:ascii="Tahoma" w:hAnsi="Tahoma" w:cs="Tahoma"/>
          <w:bCs/>
          <w:i/>
          <w:sz w:val="20"/>
          <w:szCs w:val="20"/>
          <w:lang w:eastAsia="id-ID"/>
        </w:rPr>
        <w:t xml:space="preserve"> Product Development and Process </w:t>
      </w:r>
      <w:r>
        <w:rPr>
          <w:rFonts w:ascii="Tahoma" w:hAnsi="Tahoma" w:cs="Tahoma"/>
          <w:bCs/>
          <w:sz w:val="20"/>
          <w:szCs w:val="20"/>
          <w:lang w:eastAsia="id-ID"/>
        </w:rPr>
        <w:t xml:space="preserve">Technology. </w:t>
      </w:r>
      <w:r>
        <w:rPr>
          <w:rFonts w:ascii="Tahoma" w:hAnsi="Tahoma" w:cs="Tahoma"/>
          <w:i/>
          <w:sz w:val="20"/>
          <w:szCs w:val="20"/>
        </w:rPr>
        <w:t>Proceedings International Oil Palm Conference 2010;</w:t>
      </w:r>
      <w:r>
        <w:rPr>
          <w:rFonts w:ascii="Tahoma" w:hAnsi="Tahoma" w:cs="Tahoma"/>
          <w:sz w:val="20"/>
          <w:szCs w:val="20"/>
        </w:rPr>
        <w:t xml:space="preserve"> Jogja Expo Center, Yogyakarta, Indonesia, 1-3 June 2010. </w:t>
      </w:r>
      <w:proofErr w:type="gramStart"/>
      <w:r>
        <w:rPr>
          <w:rFonts w:ascii="Tahoma" w:hAnsi="Tahoma" w:cs="Tahoma"/>
          <w:sz w:val="20"/>
          <w:szCs w:val="20"/>
        </w:rPr>
        <w:t>IOPC.</w:t>
      </w:r>
      <w:proofErr w:type="gramEnd"/>
      <w:r>
        <w:rPr>
          <w:rFonts w:ascii="Tahoma" w:hAnsi="Tahoma" w:cs="Tahoma"/>
          <w:sz w:val="20"/>
          <w:szCs w:val="20"/>
        </w:rPr>
        <w:t xml:space="preserve"> </w:t>
      </w:r>
      <w:proofErr w:type="gramStart"/>
      <w:r>
        <w:rPr>
          <w:rFonts w:ascii="Tahoma" w:hAnsi="Tahoma" w:cs="Tahoma"/>
          <w:sz w:val="20"/>
          <w:szCs w:val="20"/>
        </w:rPr>
        <w:t>hlm</w:t>
      </w:r>
      <w:proofErr w:type="gramEnd"/>
      <w:r>
        <w:rPr>
          <w:rFonts w:ascii="Tahoma" w:hAnsi="Tahoma" w:cs="Tahoma"/>
          <w:sz w:val="20"/>
          <w:szCs w:val="20"/>
        </w:rPr>
        <w:t xml:space="preserve"> 251-261.</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lang w:eastAsia="id-ID"/>
        </w:rPr>
      </w:pPr>
      <w:proofErr w:type="gramStart"/>
      <w:r>
        <w:rPr>
          <w:rFonts w:ascii="Tahoma" w:hAnsi="Tahoma" w:cs="Tahoma"/>
          <w:sz w:val="20"/>
          <w:szCs w:val="20"/>
        </w:rPr>
        <w:t>Adiningsih, J.S dan Mulyadi.</w:t>
      </w:r>
      <w:proofErr w:type="gramEnd"/>
      <w:r>
        <w:rPr>
          <w:rFonts w:ascii="Tahoma" w:hAnsi="Tahoma" w:cs="Tahoma"/>
          <w:sz w:val="20"/>
          <w:szCs w:val="20"/>
        </w:rPr>
        <w:t xml:space="preserve"> 1993. Alternatif teknik rehabilitasi dan pemanfaatan lahan alang-alang. </w:t>
      </w:r>
      <w:proofErr w:type="gramStart"/>
      <w:r>
        <w:rPr>
          <w:rFonts w:ascii="Tahoma" w:hAnsi="Tahoma" w:cs="Tahoma"/>
          <w:sz w:val="20"/>
          <w:szCs w:val="20"/>
        </w:rPr>
        <w:t>hlm</w:t>
      </w:r>
      <w:proofErr w:type="gramEnd"/>
      <w:r>
        <w:rPr>
          <w:rFonts w:ascii="Tahoma" w:hAnsi="Tahoma" w:cs="Tahoma"/>
          <w:sz w:val="20"/>
          <w:szCs w:val="20"/>
        </w:rPr>
        <w:t xml:space="preserve">. 29-50. </w:t>
      </w:r>
      <w:r>
        <w:rPr>
          <w:rFonts w:ascii="Tahoma" w:hAnsi="Tahoma" w:cs="Tahoma"/>
          <w:i/>
          <w:iCs/>
          <w:sz w:val="20"/>
          <w:szCs w:val="20"/>
        </w:rPr>
        <w:t>Dalam</w:t>
      </w:r>
      <w:r>
        <w:rPr>
          <w:rFonts w:ascii="Tahoma" w:hAnsi="Tahoma" w:cs="Tahoma"/>
          <w:sz w:val="20"/>
          <w:szCs w:val="20"/>
        </w:rPr>
        <w:t xml:space="preserve"> S. Sukmana, Suwardjo , J.S. Adiningsih, H. Subagjo, H. Suhardjo dan Y. Prawirasumantri(Ed). </w:t>
      </w:r>
      <w:proofErr w:type="gramStart"/>
      <w:r>
        <w:rPr>
          <w:rFonts w:ascii="Tahoma" w:hAnsi="Tahoma" w:cs="Tahoma"/>
          <w:sz w:val="20"/>
          <w:szCs w:val="20"/>
        </w:rPr>
        <w:t>Pemanfaatan lahan alang- alang untuk usahatani berkelanjutan.</w:t>
      </w:r>
      <w:proofErr w:type="gramEnd"/>
      <w:r>
        <w:rPr>
          <w:rFonts w:ascii="Tahoma" w:hAnsi="Tahoma" w:cs="Tahoma"/>
          <w:sz w:val="20"/>
          <w:szCs w:val="20"/>
        </w:rPr>
        <w:t xml:space="preserve"> Prosiding Seminar Lahan Alang-alang. Bogor. </w:t>
      </w:r>
      <w:proofErr w:type="gramStart"/>
      <w:r>
        <w:rPr>
          <w:rFonts w:ascii="Tahoma" w:hAnsi="Tahoma" w:cs="Tahoma"/>
          <w:sz w:val="20"/>
          <w:szCs w:val="20"/>
        </w:rPr>
        <w:t>Pusat Penelitian Tanah dan Agroklimat.</w:t>
      </w:r>
      <w:proofErr w:type="gramEnd"/>
      <w:r>
        <w:rPr>
          <w:rFonts w:ascii="Tahoma" w:hAnsi="Tahoma" w:cs="Tahoma"/>
          <w:sz w:val="20"/>
          <w:szCs w:val="20"/>
        </w:rPr>
        <w:t xml:space="preserve"> Badan Litbang Pertanian.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bCs/>
          <w:sz w:val="20"/>
          <w:szCs w:val="20"/>
          <w:lang w:eastAsia="id-ID"/>
        </w:rPr>
      </w:pPr>
      <w:proofErr w:type="gramStart"/>
      <w:r>
        <w:rPr>
          <w:rFonts w:ascii="Tahoma" w:hAnsi="Tahoma" w:cs="Tahoma"/>
          <w:bCs/>
          <w:sz w:val="20"/>
          <w:szCs w:val="20"/>
          <w:lang w:eastAsia="id-ID"/>
        </w:rPr>
        <w:t>Ahmad, A. 2011.</w:t>
      </w:r>
      <w:proofErr w:type="gramEnd"/>
      <w:r>
        <w:rPr>
          <w:rFonts w:ascii="Tahoma" w:hAnsi="Tahoma" w:cs="Tahoma"/>
          <w:bCs/>
          <w:sz w:val="20"/>
          <w:szCs w:val="20"/>
          <w:lang w:eastAsia="id-ID"/>
        </w:rPr>
        <w:t xml:space="preserve"> </w:t>
      </w:r>
      <w:proofErr w:type="gramStart"/>
      <w:r>
        <w:rPr>
          <w:rFonts w:ascii="Tahoma" w:hAnsi="Tahoma" w:cs="Tahoma"/>
          <w:bCs/>
          <w:sz w:val="20"/>
          <w:szCs w:val="20"/>
          <w:lang w:eastAsia="id-ID"/>
        </w:rPr>
        <w:t>Meningkatkan pelepasan unsur hara dari batuan beku dengan senyawa humat.</w:t>
      </w:r>
      <w:proofErr w:type="gramEnd"/>
      <w:r>
        <w:rPr>
          <w:rFonts w:ascii="Tahoma" w:hAnsi="Tahoma" w:cs="Tahoma"/>
          <w:bCs/>
          <w:sz w:val="20"/>
          <w:szCs w:val="20"/>
          <w:lang w:eastAsia="id-ID"/>
        </w:rPr>
        <w:t xml:space="preserve"> [</w:t>
      </w:r>
      <w:proofErr w:type="gramStart"/>
      <w:r>
        <w:rPr>
          <w:rFonts w:ascii="Tahoma" w:hAnsi="Tahoma" w:cs="Tahoma"/>
          <w:bCs/>
          <w:sz w:val="20"/>
          <w:szCs w:val="20"/>
          <w:lang w:eastAsia="id-ID"/>
        </w:rPr>
        <w:t>tesis</w:t>
      </w:r>
      <w:proofErr w:type="gramEnd"/>
      <w:r>
        <w:rPr>
          <w:rFonts w:ascii="Tahoma" w:hAnsi="Tahoma" w:cs="Tahoma"/>
          <w:bCs/>
          <w:sz w:val="20"/>
          <w:szCs w:val="20"/>
          <w:lang w:eastAsia="id-ID"/>
        </w:rPr>
        <w:t xml:space="preserve">]. Sekolah Pascasarjana, IPB. Bogor.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color w:val="000000"/>
          <w:sz w:val="20"/>
          <w:szCs w:val="20"/>
          <w:lang w:eastAsia="id-ID"/>
        </w:rPr>
      </w:pPr>
      <w:r>
        <w:rPr>
          <w:rFonts w:ascii="Tahoma" w:hAnsi="Tahoma" w:cs="Tahoma"/>
          <w:bCs/>
          <w:sz w:val="20"/>
          <w:szCs w:val="20"/>
          <w:lang w:eastAsia="id-ID"/>
        </w:rPr>
        <w:t xml:space="preserve">Alibasyah, R. 2016. </w:t>
      </w:r>
      <w:proofErr w:type="gramStart"/>
      <w:r>
        <w:rPr>
          <w:rFonts w:ascii="Tahoma" w:hAnsi="Tahoma" w:cs="Tahoma"/>
          <w:bCs/>
          <w:sz w:val="20"/>
          <w:szCs w:val="20"/>
          <w:lang w:eastAsia="id-ID"/>
        </w:rPr>
        <w:t>Perubahan beberapa sifat fisika dan kimia Ultisol akibat pemberian pupuk kompos dan kapur dolomit pada lahan berteras.</w:t>
      </w:r>
      <w:proofErr w:type="gramEnd"/>
      <w:r>
        <w:rPr>
          <w:rFonts w:ascii="Tahoma" w:hAnsi="Tahoma" w:cs="Tahoma"/>
          <w:bCs/>
          <w:sz w:val="20"/>
          <w:szCs w:val="20"/>
          <w:lang w:eastAsia="id-ID"/>
        </w:rPr>
        <w:t xml:space="preserve"> </w:t>
      </w:r>
      <w:r>
        <w:rPr>
          <w:rFonts w:ascii="Tahoma" w:hAnsi="Tahoma" w:cs="Tahoma"/>
          <w:i/>
          <w:iCs/>
          <w:color w:val="000000"/>
          <w:sz w:val="20"/>
          <w:szCs w:val="20"/>
          <w:lang w:eastAsia="id-ID"/>
        </w:rPr>
        <w:t>J. Floratek</w:t>
      </w:r>
      <w:proofErr w:type="gramStart"/>
      <w:r>
        <w:rPr>
          <w:rFonts w:ascii="Tahoma" w:hAnsi="Tahoma" w:cs="Tahoma"/>
          <w:color w:val="000000"/>
          <w:sz w:val="20"/>
          <w:szCs w:val="20"/>
          <w:lang w:eastAsia="id-ID"/>
        </w:rPr>
        <w:t>,  11</w:t>
      </w:r>
      <w:proofErr w:type="gramEnd"/>
      <w:r>
        <w:rPr>
          <w:rFonts w:ascii="Tahoma" w:hAnsi="Tahoma" w:cs="Tahoma"/>
          <w:color w:val="000000"/>
          <w:sz w:val="20"/>
          <w:szCs w:val="20"/>
          <w:lang w:eastAsia="id-ID"/>
        </w:rPr>
        <w:t>(1) : 75 – 8.</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lang w:eastAsia="id-ID"/>
        </w:rPr>
      </w:pPr>
      <w:proofErr w:type="gramStart"/>
      <w:r>
        <w:rPr>
          <w:rFonts w:ascii="Tahoma" w:hAnsi="Tahoma" w:cs="Tahoma"/>
          <w:sz w:val="20"/>
          <w:szCs w:val="20"/>
          <w:lang w:eastAsia="id-ID"/>
        </w:rPr>
        <w:t>Altwair, N.M., M.A.M. Johari and S.F.S Hashim.</w:t>
      </w:r>
      <w:proofErr w:type="gramEnd"/>
      <w:r>
        <w:rPr>
          <w:rFonts w:ascii="Tahoma" w:hAnsi="Tahoma" w:cs="Tahoma"/>
          <w:sz w:val="20"/>
          <w:szCs w:val="20"/>
          <w:lang w:eastAsia="id-ID"/>
        </w:rPr>
        <w:t xml:space="preserve"> 2011. Influence of calcination temperatur on characteristics and pozzolanic activity of palm oil waste ash. </w:t>
      </w:r>
      <w:r>
        <w:rPr>
          <w:rFonts w:ascii="Tahoma" w:hAnsi="Tahoma" w:cs="Tahoma"/>
          <w:i/>
          <w:sz w:val="20"/>
          <w:szCs w:val="20"/>
          <w:lang w:eastAsia="id-ID"/>
        </w:rPr>
        <w:t xml:space="preserve">Aust. J. Basic &amp; Appl. Sci., </w:t>
      </w:r>
      <w:r>
        <w:rPr>
          <w:rFonts w:ascii="Tahoma" w:hAnsi="Tahoma" w:cs="Tahoma"/>
          <w:sz w:val="20"/>
          <w:szCs w:val="20"/>
          <w:lang w:eastAsia="id-ID"/>
        </w:rPr>
        <w:t>5(11</w:t>
      </w:r>
      <w:proofErr w:type="gramStart"/>
      <w:r>
        <w:rPr>
          <w:rFonts w:ascii="Tahoma" w:hAnsi="Tahoma" w:cs="Tahoma"/>
          <w:sz w:val="20"/>
          <w:szCs w:val="20"/>
          <w:lang w:eastAsia="id-ID"/>
        </w:rPr>
        <w:t>) :</w:t>
      </w:r>
      <w:proofErr w:type="gramEnd"/>
      <w:r>
        <w:rPr>
          <w:rFonts w:ascii="Tahoma" w:hAnsi="Tahoma" w:cs="Tahoma"/>
          <w:sz w:val="20"/>
          <w:szCs w:val="20"/>
          <w:lang w:eastAsia="id-ID"/>
        </w:rPr>
        <w:t xml:space="preserve"> 1010-1018.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lang w:eastAsia="id-ID"/>
        </w:rPr>
      </w:pPr>
      <w:proofErr w:type="gramStart"/>
      <w:r>
        <w:rPr>
          <w:rFonts w:ascii="Tahoma" w:hAnsi="Tahoma" w:cs="Tahoma"/>
          <w:sz w:val="20"/>
          <w:szCs w:val="20"/>
        </w:rPr>
        <w:t xml:space="preserve">Borhan, M.N., </w:t>
      </w:r>
      <w:r>
        <w:rPr>
          <w:rFonts w:ascii="Tahoma" w:hAnsi="Tahoma" w:cs="Tahoma"/>
          <w:sz w:val="20"/>
          <w:szCs w:val="20"/>
          <w:lang w:eastAsia="id-ID"/>
        </w:rPr>
        <w:t>A. Ismail and R.A. Rahmat.</w:t>
      </w:r>
      <w:proofErr w:type="gramEnd"/>
      <w:r>
        <w:rPr>
          <w:rFonts w:ascii="Tahoma" w:hAnsi="Tahoma" w:cs="Tahoma"/>
          <w:sz w:val="20"/>
          <w:szCs w:val="20"/>
          <w:lang w:eastAsia="id-ID"/>
        </w:rPr>
        <w:t xml:space="preserve"> 2010. Evaluation of palm oil fuel ash on asphalt mixtures. </w:t>
      </w:r>
      <w:r>
        <w:rPr>
          <w:rFonts w:ascii="Tahoma" w:hAnsi="Tahoma" w:cs="Tahoma"/>
          <w:i/>
          <w:sz w:val="20"/>
          <w:szCs w:val="20"/>
          <w:lang w:eastAsia="id-ID"/>
        </w:rPr>
        <w:t>Aust. J. Basic &amp; Appl. Sci.</w:t>
      </w:r>
      <w:r>
        <w:rPr>
          <w:rFonts w:ascii="Tahoma" w:hAnsi="Tahoma" w:cs="Tahoma"/>
          <w:sz w:val="20"/>
          <w:szCs w:val="20"/>
          <w:lang w:eastAsia="id-ID"/>
        </w:rPr>
        <w:t>, 4(10</w:t>
      </w:r>
      <w:proofErr w:type="gramStart"/>
      <w:r>
        <w:rPr>
          <w:rFonts w:ascii="Tahoma" w:hAnsi="Tahoma" w:cs="Tahoma"/>
          <w:sz w:val="20"/>
          <w:szCs w:val="20"/>
          <w:lang w:eastAsia="id-ID"/>
        </w:rPr>
        <w:t>) :</w:t>
      </w:r>
      <w:proofErr w:type="gramEnd"/>
      <w:r>
        <w:rPr>
          <w:rFonts w:ascii="Tahoma" w:hAnsi="Tahoma" w:cs="Tahoma"/>
          <w:sz w:val="20"/>
          <w:szCs w:val="20"/>
          <w:lang w:eastAsia="id-ID"/>
        </w:rPr>
        <w:t xml:space="preserve"> 5456 - 5463.</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color w:val="000000"/>
          <w:sz w:val="20"/>
          <w:szCs w:val="20"/>
          <w:lang w:eastAsia="id-ID"/>
        </w:rPr>
      </w:pPr>
      <w:proofErr w:type="gramStart"/>
      <w:r>
        <w:rPr>
          <w:rFonts w:ascii="Tahoma" w:hAnsi="Tahoma" w:cs="Tahoma"/>
          <w:color w:val="000000"/>
          <w:sz w:val="20"/>
          <w:szCs w:val="20"/>
          <w:lang w:eastAsia="id-ID"/>
        </w:rPr>
        <w:lastRenderedPageBreak/>
        <w:t>Darnoko dan E.S. Sutarta.</w:t>
      </w:r>
      <w:proofErr w:type="gramEnd"/>
      <w:r>
        <w:rPr>
          <w:rFonts w:ascii="Tahoma" w:hAnsi="Tahoma" w:cs="Tahoma"/>
          <w:color w:val="000000"/>
          <w:sz w:val="20"/>
          <w:szCs w:val="20"/>
          <w:lang w:eastAsia="id-ID"/>
        </w:rPr>
        <w:t xml:space="preserve"> 2006. Pabrik kompos di pabrik sawit. </w:t>
      </w:r>
      <w:proofErr w:type="gramStart"/>
      <w:r>
        <w:rPr>
          <w:rFonts w:ascii="Tahoma" w:hAnsi="Tahoma" w:cs="Tahoma"/>
          <w:color w:val="000000"/>
          <w:sz w:val="20"/>
          <w:szCs w:val="20"/>
          <w:lang w:eastAsia="id-ID"/>
        </w:rPr>
        <w:t>Dimuat pada Tabloit Sinar Tani, 9 Agustus 2006.</w:t>
      </w:r>
      <w:proofErr w:type="gramEnd"/>
      <w:r>
        <w:rPr>
          <w:rFonts w:ascii="Tahoma" w:hAnsi="Tahoma" w:cs="Tahoma"/>
          <w:color w:val="000000"/>
          <w:sz w:val="20"/>
          <w:szCs w:val="20"/>
          <w:lang w:eastAsia="id-ID"/>
        </w:rPr>
        <w:t xml:space="preserve"> </w:t>
      </w:r>
      <w:hyperlink r:id="rId5" w:history="1">
        <w:r>
          <w:rPr>
            <w:rStyle w:val="Hyperlink"/>
            <w:rFonts w:cs="Tahoma"/>
            <w:color w:val="000000"/>
            <w:sz w:val="20"/>
            <w:szCs w:val="20"/>
            <w:lang w:eastAsia="id-ID"/>
            <w14:textFill>
              <w14:solidFill>
                <w14:srgbClr w14:val="000000"/>
              </w14:solidFill>
            </w14:textFill>
          </w:rPr>
          <w:t>http://www.litbang.deptan.go.id/artikel/one/129/pdf/Pabrik%20Kompos%20di%20Pabrik%20Sawit.pdf</w:t>
        </w:r>
      </w:hyperlink>
      <w:r>
        <w:rPr>
          <w:rFonts w:ascii="Tahoma" w:hAnsi="Tahoma" w:cs="Tahoma"/>
          <w:sz w:val="20"/>
          <w:szCs w:val="20"/>
          <w:lang w:eastAsia="id-ID"/>
        </w:rPr>
        <w:t>. [</w:t>
      </w:r>
      <w:r>
        <w:rPr>
          <w:rFonts w:ascii="Tahoma" w:hAnsi="Tahoma" w:cs="Tahoma"/>
          <w:color w:val="000000"/>
          <w:sz w:val="20"/>
          <w:szCs w:val="20"/>
          <w:lang w:eastAsia="id-ID"/>
        </w:rPr>
        <w:t>21 Jan 2012].</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rPr>
      </w:pPr>
      <w:r>
        <w:rPr>
          <w:rFonts w:ascii="Tahoma" w:hAnsi="Tahoma" w:cs="Tahoma"/>
          <w:color w:val="000000"/>
          <w:sz w:val="20"/>
          <w:szCs w:val="20"/>
          <w:lang w:eastAsia="id-ID"/>
        </w:rPr>
        <w:t>Departemen Pertanian</w:t>
      </w:r>
      <w:r>
        <w:rPr>
          <w:rFonts w:ascii="Tahoma" w:hAnsi="Tahoma" w:cs="Tahoma"/>
          <w:sz w:val="20"/>
          <w:szCs w:val="20"/>
        </w:rPr>
        <w:t xml:space="preserve">. 2006. </w:t>
      </w:r>
      <w:r>
        <w:rPr>
          <w:rFonts w:ascii="Tahoma" w:hAnsi="Tahoma" w:cs="Tahoma"/>
          <w:i/>
          <w:sz w:val="20"/>
          <w:szCs w:val="20"/>
        </w:rPr>
        <w:t>Pedoman Pengelolaan Limbah Industri Kelapa Sawit</w:t>
      </w:r>
      <w:r>
        <w:rPr>
          <w:rFonts w:ascii="Tahoma" w:hAnsi="Tahoma" w:cs="Tahoma"/>
          <w:sz w:val="20"/>
          <w:szCs w:val="20"/>
        </w:rPr>
        <w:t>. Subdit Pengelolaan, Dit. Pengolahan Hasil Pertanian, Ditjen PPHP, Departemen Pertanian. Jakarta.</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lang w:eastAsia="id-ID"/>
        </w:rPr>
      </w:pPr>
      <w:proofErr w:type="gramStart"/>
      <w:r>
        <w:rPr>
          <w:rFonts w:ascii="Tahoma" w:hAnsi="Tahoma" w:cs="Tahoma"/>
          <w:sz w:val="20"/>
          <w:szCs w:val="20"/>
          <w:lang w:eastAsia="id-ID"/>
        </w:rPr>
        <w:t>Eliartati, Iskandar dan B. Sumawinata.</w:t>
      </w:r>
      <w:proofErr w:type="gramEnd"/>
      <w:r>
        <w:rPr>
          <w:rFonts w:ascii="Tahoma" w:hAnsi="Tahoma" w:cs="Tahoma"/>
          <w:sz w:val="20"/>
          <w:szCs w:val="20"/>
          <w:lang w:eastAsia="id-ID"/>
        </w:rPr>
        <w:t xml:space="preserve"> 2014. Pengaruh penambahan abu boiler terhadap kualitas kompos tandan kosong kelapa sawit. </w:t>
      </w:r>
      <w:r>
        <w:rPr>
          <w:rFonts w:ascii="Tahoma" w:hAnsi="Tahoma" w:cs="Tahoma"/>
          <w:i/>
          <w:iCs/>
          <w:sz w:val="20"/>
          <w:szCs w:val="20"/>
          <w:lang w:eastAsia="id-ID"/>
        </w:rPr>
        <w:t xml:space="preserve">Agrica Ekstensia, </w:t>
      </w:r>
      <w:r>
        <w:rPr>
          <w:rFonts w:ascii="Tahoma" w:hAnsi="Tahoma" w:cs="Tahoma"/>
          <w:sz w:val="20"/>
          <w:szCs w:val="20"/>
          <w:lang w:eastAsia="id-ID"/>
        </w:rPr>
        <w:t>8(1</w:t>
      </w:r>
      <w:proofErr w:type="gramStart"/>
      <w:r>
        <w:rPr>
          <w:rFonts w:ascii="Tahoma" w:hAnsi="Tahoma" w:cs="Tahoma"/>
          <w:sz w:val="20"/>
          <w:szCs w:val="20"/>
          <w:lang w:eastAsia="id-ID"/>
        </w:rPr>
        <w:t>) :</w:t>
      </w:r>
      <w:proofErr w:type="gramEnd"/>
      <w:r>
        <w:rPr>
          <w:rFonts w:ascii="Tahoma" w:hAnsi="Tahoma" w:cs="Tahoma"/>
          <w:sz w:val="20"/>
          <w:szCs w:val="20"/>
          <w:lang w:eastAsia="id-ID"/>
        </w:rPr>
        <w:t xml:space="preserve"> 26 - 38.</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color w:val="FF0000"/>
          <w:sz w:val="20"/>
          <w:szCs w:val="20"/>
          <w:lang w:eastAsia="id-ID"/>
        </w:rPr>
      </w:pPr>
      <w:proofErr w:type="gramStart"/>
      <w:r>
        <w:rPr>
          <w:rFonts w:ascii="Tahoma" w:hAnsi="Tahoma" w:cs="Tahoma"/>
          <w:sz w:val="20"/>
          <w:szCs w:val="20"/>
          <w:lang w:eastAsia="id-ID"/>
        </w:rPr>
        <w:t>Ermadani, A. Muzar dan I.A. Mahbub.</w:t>
      </w:r>
      <w:proofErr w:type="gramEnd"/>
      <w:r>
        <w:rPr>
          <w:rFonts w:ascii="Tahoma" w:hAnsi="Tahoma" w:cs="Tahoma"/>
          <w:sz w:val="20"/>
          <w:szCs w:val="20"/>
          <w:lang w:eastAsia="id-ID"/>
        </w:rPr>
        <w:t xml:space="preserve"> 2011. Pengaruh residu kompos tandan buah kosong kelapa sawit terhadap beberapa sifat kimia Ultisol dan hasil kedelai. </w:t>
      </w:r>
      <w:r>
        <w:rPr>
          <w:rFonts w:ascii="Tahoma" w:hAnsi="Tahoma" w:cs="Tahoma"/>
          <w:i/>
          <w:iCs/>
          <w:sz w:val="20"/>
          <w:szCs w:val="20"/>
          <w:lang w:eastAsia="id-ID"/>
        </w:rPr>
        <w:t xml:space="preserve">Jurnal Penelitian Universitas Jambi Seri Sains, </w:t>
      </w:r>
      <w:r>
        <w:rPr>
          <w:rFonts w:ascii="Tahoma" w:hAnsi="Tahoma" w:cs="Tahoma"/>
          <w:sz w:val="20"/>
          <w:szCs w:val="20"/>
          <w:lang w:eastAsia="id-ID"/>
        </w:rPr>
        <w:t>13(2</w:t>
      </w:r>
      <w:proofErr w:type="gramStart"/>
      <w:r>
        <w:rPr>
          <w:rFonts w:ascii="Tahoma" w:hAnsi="Tahoma" w:cs="Tahoma"/>
          <w:sz w:val="20"/>
          <w:szCs w:val="20"/>
          <w:lang w:eastAsia="id-ID"/>
        </w:rPr>
        <w:t>) :</w:t>
      </w:r>
      <w:proofErr w:type="gramEnd"/>
      <w:r>
        <w:rPr>
          <w:rFonts w:ascii="Tahoma" w:hAnsi="Tahoma" w:cs="Tahoma"/>
          <w:sz w:val="20"/>
          <w:szCs w:val="20"/>
          <w:lang w:eastAsia="id-ID"/>
        </w:rPr>
        <w:t xml:space="preserve"> 11 - 18.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rPr>
      </w:pPr>
      <w:r>
        <w:rPr>
          <w:rFonts w:ascii="Tahoma" w:hAnsi="Tahoma" w:cs="Tahoma"/>
          <w:sz w:val="20"/>
          <w:szCs w:val="20"/>
        </w:rPr>
        <w:t xml:space="preserve">Fauzi, Y., Y.E. Widyastuti, I. Satyawibawa dan Hartono. 2002. Kelapa Sawit. </w:t>
      </w:r>
      <w:proofErr w:type="gramStart"/>
      <w:r>
        <w:rPr>
          <w:rFonts w:ascii="Tahoma" w:hAnsi="Tahoma" w:cs="Tahoma"/>
          <w:sz w:val="20"/>
          <w:szCs w:val="20"/>
        </w:rPr>
        <w:t>PT. Penebar Swadaya.</w:t>
      </w:r>
      <w:proofErr w:type="gramEnd"/>
      <w:r>
        <w:rPr>
          <w:rFonts w:ascii="Tahoma" w:hAnsi="Tahoma" w:cs="Tahoma"/>
          <w:sz w:val="20"/>
          <w:szCs w:val="20"/>
        </w:rPr>
        <w:t xml:space="preserve"> Jakarta.</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rPr>
      </w:pPr>
      <w:proofErr w:type="gramStart"/>
      <w:r>
        <w:rPr>
          <w:rFonts w:ascii="Tahoma" w:hAnsi="Tahoma" w:cs="Tahoma"/>
          <w:sz w:val="20"/>
          <w:szCs w:val="20"/>
        </w:rPr>
        <w:t>Hayat, E.S dan S. Andayani.</w:t>
      </w:r>
      <w:proofErr w:type="gramEnd"/>
      <w:r>
        <w:rPr>
          <w:rFonts w:ascii="Tahoma" w:hAnsi="Tahoma" w:cs="Tahoma"/>
          <w:sz w:val="20"/>
          <w:szCs w:val="20"/>
        </w:rPr>
        <w:t xml:space="preserve"> 2014. Pengelolaan limbah tandan kosong kelapa sawit dan aplikasi biomassa </w:t>
      </w:r>
      <w:r>
        <w:rPr>
          <w:rFonts w:ascii="Tahoma" w:hAnsi="Tahoma" w:cs="Tahoma"/>
          <w:i/>
          <w:iCs/>
          <w:sz w:val="20"/>
          <w:szCs w:val="20"/>
        </w:rPr>
        <w:t>Chromolaena odorata</w:t>
      </w:r>
      <w:r>
        <w:rPr>
          <w:rFonts w:ascii="Tahoma" w:hAnsi="Tahoma" w:cs="Tahoma"/>
          <w:sz w:val="20"/>
          <w:szCs w:val="20"/>
        </w:rPr>
        <w:t xml:space="preserve"> terhadap pertumbuhan dan hasil tanaman padi serta sifat tanah Sulfaquent. </w:t>
      </w:r>
      <w:r>
        <w:rPr>
          <w:rFonts w:ascii="Tahoma" w:hAnsi="Tahoma" w:cs="Tahoma"/>
          <w:i/>
          <w:iCs/>
          <w:sz w:val="20"/>
          <w:szCs w:val="20"/>
        </w:rPr>
        <w:t>Jurnal Tek. Pengelolaan Limbah</w:t>
      </w:r>
      <w:r>
        <w:rPr>
          <w:rFonts w:ascii="Tahoma" w:hAnsi="Tahoma" w:cs="Tahoma"/>
          <w:sz w:val="20"/>
          <w:szCs w:val="20"/>
        </w:rPr>
        <w:t>, 17(2</w:t>
      </w:r>
      <w:proofErr w:type="gramStart"/>
      <w:r>
        <w:rPr>
          <w:rFonts w:ascii="Tahoma" w:hAnsi="Tahoma" w:cs="Tahoma"/>
          <w:sz w:val="20"/>
          <w:szCs w:val="20"/>
        </w:rPr>
        <w:t>) :</w:t>
      </w:r>
      <w:proofErr w:type="gramEnd"/>
      <w:r>
        <w:rPr>
          <w:rFonts w:ascii="Tahoma" w:hAnsi="Tahoma" w:cs="Tahoma"/>
          <w:sz w:val="20"/>
          <w:szCs w:val="20"/>
        </w:rPr>
        <w:t xml:space="preserve"> 44 – 51.</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lang w:eastAsia="id-ID"/>
        </w:rPr>
      </w:pPr>
      <w:proofErr w:type="gramStart"/>
      <w:r>
        <w:rPr>
          <w:rFonts w:ascii="Tahoma" w:hAnsi="Tahoma" w:cs="Tahoma"/>
          <w:sz w:val="20"/>
          <w:szCs w:val="20"/>
          <w:lang w:eastAsia="id-ID"/>
        </w:rPr>
        <w:t>Haynes, R.J. dan M.S. Mokolobate.</w:t>
      </w:r>
      <w:proofErr w:type="gramEnd"/>
      <w:r>
        <w:rPr>
          <w:rFonts w:ascii="Tahoma" w:hAnsi="Tahoma" w:cs="Tahoma"/>
          <w:sz w:val="20"/>
          <w:szCs w:val="20"/>
          <w:lang w:eastAsia="id-ID"/>
        </w:rPr>
        <w:t xml:space="preserve"> 2001. Amelioration of Al toxicity and P deficiency in acid soils by additions of organic </w:t>
      </w:r>
      <w:proofErr w:type="gramStart"/>
      <w:r>
        <w:rPr>
          <w:rFonts w:ascii="Tahoma" w:hAnsi="Tahoma" w:cs="Tahoma"/>
          <w:sz w:val="20"/>
          <w:szCs w:val="20"/>
          <w:lang w:eastAsia="id-ID"/>
        </w:rPr>
        <w:t>residues :</w:t>
      </w:r>
      <w:proofErr w:type="gramEnd"/>
      <w:r>
        <w:rPr>
          <w:rFonts w:ascii="Tahoma" w:hAnsi="Tahoma" w:cs="Tahoma"/>
          <w:sz w:val="20"/>
          <w:szCs w:val="20"/>
          <w:lang w:eastAsia="id-ID"/>
        </w:rPr>
        <w:t xml:space="preserve"> a critical review of the phenomenon and the mechanisms involved. </w:t>
      </w:r>
      <w:r>
        <w:rPr>
          <w:rFonts w:ascii="Tahoma" w:hAnsi="Tahoma" w:cs="Tahoma"/>
          <w:i/>
          <w:iCs/>
          <w:sz w:val="20"/>
          <w:szCs w:val="20"/>
          <w:lang w:eastAsia="id-ID"/>
        </w:rPr>
        <w:t>Nutrient Cycling in Agroecosystems,</w:t>
      </w:r>
      <w:r>
        <w:rPr>
          <w:rFonts w:ascii="Tahoma" w:hAnsi="Tahoma" w:cs="Tahoma"/>
          <w:sz w:val="20"/>
          <w:szCs w:val="20"/>
          <w:lang w:eastAsia="id-ID"/>
        </w:rPr>
        <w:t xml:space="preserve"> </w:t>
      </w:r>
      <w:proofErr w:type="gramStart"/>
      <w:r>
        <w:rPr>
          <w:rFonts w:ascii="Tahoma" w:hAnsi="Tahoma" w:cs="Tahoma"/>
          <w:sz w:val="20"/>
          <w:szCs w:val="20"/>
          <w:lang w:eastAsia="id-ID"/>
        </w:rPr>
        <w:t>59 :</w:t>
      </w:r>
      <w:proofErr w:type="gramEnd"/>
      <w:r>
        <w:rPr>
          <w:rFonts w:ascii="Tahoma" w:hAnsi="Tahoma" w:cs="Tahoma"/>
          <w:sz w:val="20"/>
          <w:szCs w:val="20"/>
          <w:lang w:eastAsia="id-ID"/>
        </w:rPr>
        <w:t xml:space="preserve"> 47 - 63.</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rPr>
      </w:pPr>
      <w:proofErr w:type="gramStart"/>
      <w:r>
        <w:rPr>
          <w:rFonts w:ascii="Tahoma" w:hAnsi="Tahoma" w:cs="Tahoma"/>
          <w:sz w:val="20"/>
          <w:szCs w:val="20"/>
          <w:lang w:eastAsia="id-ID"/>
        </w:rPr>
        <w:t>Hsech, S.C. dan F.C. Hsich.</w:t>
      </w:r>
      <w:proofErr w:type="gramEnd"/>
      <w:r>
        <w:rPr>
          <w:rFonts w:ascii="Tahoma" w:hAnsi="Tahoma" w:cs="Tahoma"/>
          <w:sz w:val="20"/>
          <w:szCs w:val="20"/>
          <w:lang w:eastAsia="id-ID"/>
        </w:rPr>
        <w:t xml:space="preserve"> 1990</w:t>
      </w:r>
      <w:r>
        <w:rPr>
          <w:rFonts w:ascii="Tahoma" w:hAnsi="Tahoma" w:cs="Tahoma"/>
          <w:i/>
          <w:iCs/>
          <w:sz w:val="20"/>
          <w:szCs w:val="20"/>
          <w:lang w:eastAsia="id-ID"/>
        </w:rPr>
        <w:t xml:space="preserve">. The Us </w:t>
      </w:r>
      <w:proofErr w:type="gramStart"/>
      <w:r>
        <w:rPr>
          <w:rFonts w:ascii="Tahoma" w:hAnsi="Tahoma" w:cs="Tahoma"/>
          <w:i/>
          <w:iCs/>
          <w:sz w:val="20"/>
          <w:szCs w:val="20"/>
          <w:lang w:eastAsia="id-ID"/>
        </w:rPr>
        <w:t>Of</w:t>
      </w:r>
      <w:proofErr w:type="gramEnd"/>
      <w:r>
        <w:rPr>
          <w:rFonts w:ascii="Tahoma" w:hAnsi="Tahoma" w:cs="Tahoma"/>
          <w:i/>
          <w:iCs/>
          <w:sz w:val="20"/>
          <w:szCs w:val="20"/>
          <w:lang w:eastAsia="id-ID"/>
        </w:rPr>
        <w:t xml:space="preserve"> Organic Matter in Crop Production. </w:t>
      </w:r>
      <w:proofErr w:type="gramStart"/>
      <w:r>
        <w:rPr>
          <w:rFonts w:ascii="Tahoma" w:hAnsi="Tahoma" w:cs="Tahoma"/>
          <w:sz w:val="20"/>
          <w:szCs w:val="20"/>
          <w:lang w:eastAsia="id-ID"/>
        </w:rPr>
        <w:t>Food and Fertilizer Technology Center.</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ASPAC.</w:t>
      </w:r>
      <w:proofErr w:type="gramEnd"/>
      <w:r>
        <w:rPr>
          <w:rFonts w:ascii="Tahoma" w:hAnsi="Tahoma" w:cs="Tahoma"/>
          <w:sz w:val="20"/>
          <w:szCs w:val="20"/>
          <w:lang w:eastAsia="id-ID"/>
        </w:rPr>
        <w:t xml:space="preserve"> Taipei. Taiwan. 6 p</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rPr>
      </w:pPr>
      <w:r>
        <w:rPr>
          <w:rFonts w:ascii="Tahoma" w:hAnsi="Tahoma" w:cs="Tahoma"/>
          <w:sz w:val="20"/>
          <w:szCs w:val="20"/>
        </w:rPr>
        <w:t xml:space="preserve">Kononova, M. 1966. </w:t>
      </w:r>
      <w:r>
        <w:rPr>
          <w:rFonts w:ascii="Tahoma" w:hAnsi="Tahoma" w:cs="Tahoma"/>
          <w:i/>
          <w:sz w:val="20"/>
          <w:szCs w:val="20"/>
        </w:rPr>
        <w:t>Soil Organic Matter: Its Nature, Its Role in Soil Formation and in soil Fertility</w:t>
      </w:r>
      <w:r>
        <w:rPr>
          <w:rFonts w:ascii="Tahoma" w:hAnsi="Tahoma" w:cs="Tahoma"/>
          <w:sz w:val="20"/>
          <w:szCs w:val="20"/>
        </w:rPr>
        <w:t>. Pergamon Press. London.</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rPr>
      </w:pPr>
      <w:proofErr w:type="gramStart"/>
      <w:r>
        <w:rPr>
          <w:rFonts w:ascii="Tahoma" w:hAnsi="Tahoma" w:cs="Tahoma"/>
          <w:sz w:val="20"/>
          <w:szCs w:val="20"/>
          <w:lang w:eastAsia="id-ID"/>
        </w:rPr>
        <w:t>Mohammadi, S., M. Kalbasi dan H. Shariatmadari.</w:t>
      </w:r>
      <w:proofErr w:type="gramEnd"/>
      <w:r>
        <w:rPr>
          <w:rFonts w:ascii="Tahoma" w:hAnsi="Tahoma" w:cs="Tahoma"/>
          <w:sz w:val="20"/>
          <w:szCs w:val="20"/>
          <w:lang w:eastAsia="id-ID"/>
        </w:rPr>
        <w:t xml:space="preserve"> 2009. Cumulative and residual effects of organic fertilizer </w:t>
      </w:r>
      <w:proofErr w:type="gramStart"/>
      <w:r>
        <w:rPr>
          <w:rFonts w:ascii="Tahoma" w:hAnsi="Tahoma" w:cs="Tahoma"/>
          <w:sz w:val="20"/>
          <w:szCs w:val="20"/>
          <w:lang w:eastAsia="id-ID"/>
        </w:rPr>
        <w:t>application</w:t>
      </w:r>
      <w:proofErr w:type="gramEnd"/>
      <w:r>
        <w:rPr>
          <w:rFonts w:ascii="Tahoma" w:hAnsi="Tahoma" w:cs="Tahoma"/>
          <w:sz w:val="20"/>
          <w:szCs w:val="20"/>
          <w:lang w:eastAsia="id-ID"/>
        </w:rPr>
        <w:t xml:space="preserve"> on selected soil properties, water soluble P, olsen-P and P sorption index. </w:t>
      </w:r>
      <w:r>
        <w:rPr>
          <w:rFonts w:ascii="Tahoma" w:hAnsi="Tahoma" w:cs="Tahoma"/>
          <w:i/>
          <w:iCs/>
          <w:sz w:val="20"/>
          <w:szCs w:val="20"/>
          <w:lang w:eastAsia="id-ID"/>
        </w:rPr>
        <w:t>J. Agr. Sci. Tech</w:t>
      </w:r>
      <w:r>
        <w:rPr>
          <w:rFonts w:ascii="Tahoma" w:hAnsi="Tahoma" w:cs="Tahoma"/>
          <w:sz w:val="20"/>
          <w:szCs w:val="20"/>
          <w:lang w:eastAsia="id-ID"/>
        </w:rPr>
        <w:t>. 11: 487-497</w:t>
      </w:r>
    </w:p>
    <w:p w:rsidR="00333E7F" w:rsidRDefault="00333E7F" w:rsidP="00333E7F">
      <w:pPr>
        <w:tabs>
          <w:tab w:val="left" w:pos="567"/>
        </w:tabs>
        <w:spacing w:line="228" w:lineRule="auto"/>
        <w:ind w:left="709" w:hanging="709"/>
        <w:rPr>
          <w:rFonts w:ascii="Tahoma" w:hAnsi="Tahoma" w:cs="Tahoma"/>
          <w:sz w:val="20"/>
          <w:szCs w:val="20"/>
        </w:rPr>
      </w:pPr>
      <w:r>
        <w:rPr>
          <w:rFonts w:ascii="Tahoma" w:hAnsi="Tahoma" w:cs="Tahoma"/>
          <w:sz w:val="20"/>
          <w:szCs w:val="20"/>
        </w:rPr>
        <w:t xml:space="preserve">Notohadiprawiro, T. 1986. </w:t>
      </w:r>
      <w:proofErr w:type="gramStart"/>
      <w:r>
        <w:rPr>
          <w:rFonts w:ascii="Tahoma" w:hAnsi="Tahoma" w:cs="Tahoma"/>
          <w:sz w:val="20"/>
          <w:szCs w:val="20"/>
        </w:rPr>
        <w:t>Ultisol, fakta dan implikasinya.</w:t>
      </w:r>
      <w:proofErr w:type="gramEnd"/>
      <w:r>
        <w:rPr>
          <w:rFonts w:ascii="Tahoma" w:hAnsi="Tahoma" w:cs="Tahoma"/>
          <w:sz w:val="20"/>
          <w:szCs w:val="20"/>
        </w:rPr>
        <w:t xml:space="preserve"> </w:t>
      </w:r>
      <w:r>
        <w:rPr>
          <w:rFonts w:ascii="Tahoma" w:hAnsi="Tahoma" w:cs="Tahoma"/>
          <w:i/>
          <w:iCs/>
          <w:sz w:val="20"/>
          <w:szCs w:val="20"/>
        </w:rPr>
        <w:t>Bulletin Pusat Penelitian Marihat,</w:t>
      </w:r>
      <w:r>
        <w:rPr>
          <w:rFonts w:ascii="Tahoma" w:hAnsi="Tahoma" w:cs="Tahoma"/>
          <w:sz w:val="20"/>
          <w:szCs w:val="20"/>
        </w:rPr>
        <w:t xml:space="preserve"> 6. </w:t>
      </w:r>
      <w:proofErr w:type="gramStart"/>
      <w:r>
        <w:rPr>
          <w:rFonts w:ascii="Tahoma" w:hAnsi="Tahoma" w:cs="Tahoma"/>
          <w:sz w:val="20"/>
          <w:szCs w:val="20"/>
        </w:rPr>
        <w:t>Repro :</w:t>
      </w:r>
      <w:proofErr w:type="gramEnd"/>
      <w:r>
        <w:rPr>
          <w:rFonts w:ascii="Tahoma" w:hAnsi="Tahoma" w:cs="Tahoma"/>
          <w:sz w:val="20"/>
          <w:szCs w:val="20"/>
        </w:rPr>
        <w:t xml:space="preserve"> Ilmu Tanah Universitas Gadjah Mada (2006).</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iCs/>
          <w:color w:val="000000"/>
          <w:sz w:val="20"/>
          <w:szCs w:val="20"/>
          <w:lang w:eastAsia="id-ID"/>
        </w:rPr>
      </w:pPr>
      <w:proofErr w:type="gramStart"/>
      <w:r>
        <w:rPr>
          <w:rFonts w:ascii="Tahoma" w:hAnsi="Tahoma" w:cs="Tahoma"/>
          <w:sz w:val="20"/>
          <w:szCs w:val="20"/>
        </w:rPr>
        <w:t>Prasetyo, B.H. dan D.A. Suriadikarta.</w:t>
      </w:r>
      <w:proofErr w:type="gramEnd"/>
      <w:r>
        <w:rPr>
          <w:rFonts w:ascii="Tahoma" w:hAnsi="Tahoma" w:cs="Tahoma"/>
          <w:sz w:val="20"/>
          <w:szCs w:val="20"/>
        </w:rPr>
        <w:t xml:space="preserve"> 2006. Karakteristik, potensi dan teknologi pengelolaan tanah Ultisol </w:t>
      </w:r>
      <w:r>
        <w:rPr>
          <w:rFonts w:ascii="Tahoma" w:hAnsi="Tahoma" w:cs="Tahoma"/>
          <w:color w:val="000000"/>
          <w:sz w:val="20"/>
          <w:szCs w:val="20"/>
        </w:rPr>
        <w:t xml:space="preserve">untuk pengembangan pertanian lahan kering berkelanjutan di Indonesia. </w:t>
      </w:r>
      <w:r>
        <w:rPr>
          <w:rFonts w:ascii="Tahoma" w:hAnsi="Tahoma" w:cs="Tahoma"/>
          <w:i/>
          <w:iCs/>
          <w:color w:val="000000"/>
          <w:sz w:val="20"/>
          <w:szCs w:val="20"/>
          <w:lang w:eastAsia="id-ID"/>
        </w:rPr>
        <w:t>Jurnal Litbang Pertanian,</w:t>
      </w:r>
      <w:r>
        <w:rPr>
          <w:rFonts w:ascii="Tahoma" w:hAnsi="Tahoma" w:cs="Tahoma"/>
          <w:iCs/>
          <w:color w:val="000000"/>
          <w:sz w:val="20"/>
          <w:szCs w:val="20"/>
          <w:lang w:eastAsia="id-ID"/>
        </w:rPr>
        <w:t xml:space="preserve"> 25(2</w:t>
      </w:r>
      <w:proofErr w:type="gramStart"/>
      <w:r>
        <w:rPr>
          <w:rFonts w:ascii="Tahoma" w:hAnsi="Tahoma" w:cs="Tahoma"/>
          <w:iCs/>
          <w:color w:val="000000"/>
          <w:sz w:val="20"/>
          <w:szCs w:val="20"/>
          <w:lang w:eastAsia="id-ID"/>
        </w:rPr>
        <w:t>) :</w:t>
      </w:r>
      <w:proofErr w:type="gramEnd"/>
      <w:r>
        <w:rPr>
          <w:rFonts w:ascii="Tahoma" w:hAnsi="Tahoma" w:cs="Tahoma"/>
          <w:iCs/>
          <w:color w:val="000000"/>
          <w:sz w:val="20"/>
          <w:szCs w:val="20"/>
          <w:lang w:eastAsia="id-ID"/>
        </w:rPr>
        <w:t xml:space="preserve"> 39 – 46.</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lang w:eastAsia="id-ID"/>
        </w:rPr>
      </w:pPr>
      <w:r>
        <w:rPr>
          <w:rFonts w:ascii="Tahoma" w:hAnsi="Tahoma" w:cs="Tahoma"/>
          <w:sz w:val="20"/>
          <w:szCs w:val="20"/>
          <w:lang w:eastAsia="id-ID"/>
        </w:rPr>
        <w:lastRenderedPageBreak/>
        <w:t xml:space="preserve">Schroeder, D. 1984. </w:t>
      </w:r>
      <w:proofErr w:type="gramStart"/>
      <w:r>
        <w:rPr>
          <w:rFonts w:ascii="Tahoma" w:hAnsi="Tahoma" w:cs="Tahoma"/>
          <w:i/>
          <w:iCs/>
          <w:sz w:val="20"/>
          <w:szCs w:val="20"/>
          <w:lang w:eastAsia="id-ID"/>
        </w:rPr>
        <w:t>Soils, Facts and Concepts.</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Int. Potash Inst. Bern.</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140 hal.</w:t>
      </w:r>
      <w:proofErr w:type="gramEnd"/>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lang w:eastAsia="id-ID"/>
        </w:rPr>
      </w:pPr>
      <w:r>
        <w:rPr>
          <w:rFonts w:ascii="Tahoma" w:hAnsi="Tahoma" w:cs="Tahoma"/>
          <w:sz w:val="20"/>
          <w:szCs w:val="20"/>
          <w:lang w:eastAsia="id-ID"/>
        </w:rPr>
        <w:t>Sembiring, J.V., Nelvia dan A.E. Yulia. 2015. Pertumbuhan bibit kelapa sawit (</w:t>
      </w:r>
      <w:r>
        <w:rPr>
          <w:rFonts w:ascii="Tahoma" w:hAnsi="Tahoma" w:cs="Tahoma"/>
          <w:i/>
          <w:iCs/>
          <w:sz w:val="20"/>
          <w:szCs w:val="20"/>
          <w:lang w:eastAsia="id-ID"/>
        </w:rPr>
        <w:t>Elaeis guineensis</w:t>
      </w:r>
      <w:r>
        <w:rPr>
          <w:rFonts w:ascii="Tahoma" w:hAnsi="Tahoma" w:cs="Tahoma"/>
          <w:sz w:val="20"/>
          <w:szCs w:val="20"/>
          <w:lang w:eastAsia="id-ID"/>
        </w:rPr>
        <w:t xml:space="preserve"> Jacq.) di pembibitan utama pada medium sub soil Ultisol yang diberi asam humat dan kompos tandan kosong kelapa sawit. </w:t>
      </w:r>
      <w:r>
        <w:rPr>
          <w:rFonts w:ascii="Tahoma" w:hAnsi="Tahoma" w:cs="Tahoma"/>
          <w:i/>
          <w:iCs/>
          <w:sz w:val="20"/>
          <w:szCs w:val="20"/>
          <w:lang w:eastAsia="id-ID"/>
        </w:rPr>
        <w:t xml:space="preserve">Jurnal Agroteknologi, </w:t>
      </w:r>
      <w:r>
        <w:rPr>
          <w:rFonts w:ascii="Tahoma" w:hAnsi="Tahoma" w:cs="Tahoma"/>
          <w:sz w:val="20"/>
          <w:szCs w:val="20"/>
          <w:lang w:eastAsia="id-ID"/>
        </w:rPr>
        <w:t>6(1</w:t>
      </w:r>
      <w:proofErr w:type="gramStart"/>
      <w:r>
        <w:rPr>
          <w:rFonts w:ascii="Tahoma" w:hAnsi="Tahoma" w:cs="Tahoma"/>
          <w:sz w:val="20"/>
          <w:szCs w:val="20"/>
          <w:lang w:eastAsia="id-ID"/>
        </w:rPr>
        <w:t>) :</w:t>
      </w:r>
      <w:proofErr w:type="gramEnd"/>
      <w:r>
        <w:rPr>
          <w:rFonts w:ascii="Tahoma" w:hAnsi="Tahoma" w:cs="Tahoma"/>
          <w:sz w:val="20"/>
          <w:szCs w:val="20"/>
          <w:lang w:eastAsia="id-ID"/>
        </w:rPr>
        <w:t xml:space="preserve"> 25 – 32.</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rPr>
      </w:pPr>
      <w:r>
        <w:rPr>
          <w:rFonts w:ascii="Tahoma" w:hAnsi="Tahoma" w:cs="Tahoma"/>
          <w:sz w:val="20"/>
          <w:szCs w:val="20"/>
        </w:rPr>
        <w:t xml:space="preserve">Soepraptohardjo, M. 1978. </w:t>
      </w:r>
      <w:proofErr w:type="gramStart"/>
      <w:r>
        <w:rPr>
          <w:rFonts w:ascii="Tahoma" w:hAnsi="Tahoma" w:cs="Tahoma"/>
          <w:i/>
          <w:sz w:val="20"/>
          <w:szCs w:val="20"/>
        </w:rPr>
        <w:t>Jenis-jenis Tanah di Indonesia</w:t>
      </w:r>
      <w:r>
        <w:rPr>
          <w:rFonts w:ascii="Tahoma" w:hAnsi="Tahoma" w:cs="Tahoma"/>
          <w:sz w:val="20"/>
          <w:szCs w:val="20"/>
        </w:rPr>
        <w:t>.</w:t>
      </w:r>
      <w:proofErr w:type="gramEnd"/>
      <w:r>
        <w:rPr>
          <w:rFonts w:ascii="Tahoma" w:hAnsi="Tahoma" w:cs="Tahoma"/>
          <w:sz w:val="20"/>
          <w:szCs w:val="20"/>
        </w:rPr>
        <w:t xml:space="preserve"> Lembaga Penelitian Tanah. Bogor.</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rPr>
      </w:pPr>
      <w:r>
        <w:rPr>
          <w:rFonts w:ascii="Tahoma" w:hAnsi="Tahoma" w:cs="Tahoma"/>
          <w:sz w:val="20"/>
          <w:szCs w:val="20"/>
        </w:rPr>
        <w:t xml:space="preserve">Stevenson, F.J. </w:t>
      </w:r>
      <w:proofErr w:type="gramStart"/>
      <w:r>
        <w:rPr>
          <w:rFonts w:ascii="Tahoma" w:hAnsi="Tahoma" w:cs="Tahoma"/>
          <w:sz w:val="20"/>
          <w:szCs w:val="20"/>
        </w:rPr>
        <w:t>1982 .</w:t>
      </w:r>
      <w:proofErr w:type="gramEnd"/>
      <w:r>
        <w:rPr>
          <w:rFonts w:ascii="Tahoma" w:hAnsi="Tahoma" w:cs="Tahoma"/>
          <w:sz w:val="20"/>
          <w:szCs w:val="20"/>
        </w:rPr>
        <w:t xml:space="preserve"> </w:t>
      </w:r>
      <w:r>
        <w:rPr>
          <w:rFonts w:ascii="Tahoma" w:hAnsi="Tahoma" w:cs="Tahoma"/>
          <w:i/>
          <w:iCs/>
          <w:sz w:val="20"/>
          <w:szCs w:val="20"/>
        </w:rPr>
        <w:t xml:space="preserve">Humus Chemistry, </w:t>
      </w:r>
      <w:r>
        <w:rPr>
          <w:rFonts w:ascii="Tahoma" w:hAnsi="Tahoma" w:cs="Tahoma"/>
          <w:i/>
          <w:sz w:val="20"/>
          <w:szCs w:val="20"/>
        </w:rPr>
        <w:t xml:space="preserve">Genesis, Composition Reactions. </w:t>
      </w:r>
      <w:proofErr w:type="gramStart"/>
      <w:r>
        <w:rPr>
          <w:rFonts w:ascii="Tahoma" w:hAnsi="Tahoma" w:cs="Tahoma"/>
          <w:sz w:val="20"/>
          <w:szCs w:val="20"/>
        </w:rPr>
        <w:t>A Wiley-Interscience Publication.</w:t>
      </w:r>
      <w:proofErr w:type="gramEnd"/>
      <w:r>
        <w:rPr>
          <w:rFonts w:ascii="Tahoma" w:hAnsi="Tahoma" w:cs="Tahoma"/>
          <w:sz w:val="20"/>
          <w:szCs w:val="20"/>
        </w:rPr>
        <w:t xml:space="preserve"> </w:t>
      </w:r>
      <w:proofErr w:type="gramStart"/>
      <w:r>
        <w:rPr>
          <w:rFonts w:ascii="Tahoma" w:hAnsi="Tahoma" w:cs="Tahoma"/>
          <w:sz w:val="20"/>
          <w:szCs w:val="20"/>
        </w:rPr>
        <w:t>John Wiley and Sons.</w:t>
      </w:r>
      <w:proofErr w:type="gramEnd"/>
      <w:r>
        <w:rPr>
          <w:rFonts w:ascii="Tahoma" w:hAnsi="Tahoma" w:cs="Tahoma"/>
          <w:sz w:val="20"/>
          <w:szCs w:val="20"/>
        </w:rPr>
        <w:t xml:space="preserve"> New York.</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lang w:eastAsia="id-ID"/>
        </w:rPr>
      </w:pPr>
      <w:r>
        <w:rPr>
          <w:rFonts w:ascii="Tahoma" w:hAnsi="Tahoma" w:cs="Tahoma"/>
          <w:sz w:val="20"/>
          <w:szCs w:val="20"/>
          <w:lang w:eastAsia="id-ID"/>
        </w:rPr>
        <w:t xml:space="preserve">Subagyo, H., N. Suharta dan A.B. Siswanto. 2004. Tanah-tanah pertanian di Indonesia. </w:t>
      </w:r>
      <w:proofErr w:type="gramStart"/>
      <w:r>
        <w:rPr>
          <w:rFonts w:ascii="Tahoma" w:hAnsi="Tahoma" w:cs="Tahoma"/>
          <w:sz w:val="20"/>
          <w:szCs w:val="20"/>
          <w:lang w:eastAsia="id-ID"/>
        </w:rPr>
        <w:t>hlm</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21−66.</w:t>
      </w:r>
      <w:proofErr w:type="gramEnd"/>
      <w:r>
        <w:rPr>
          <w:rFonts w:ascii="Tahoma" w:hAnsi="Tahoma" w:cs="Tahoma"/>
          <w:sz w:val="20"/>
          <w:szCs w:val="20"/>
          <w:lang w:eastAsia="id-ID"/>
        </w:rPr>
        <w:t xml:space="preserve"> </w:t>
      </w:r>
      <w:r>
        <w:rPr>
          <w:rFonts w:ascii="Tahoma" w:hAnsi="Tahoma" w:cs="Tahoma"/>
          <w:i/>
          <w:iCs/>
          <w:sz w:val="20"/>
          <w:szCs w:val="20"/>
          <w:lang w:eastAsia="id-ID"/>
        </w:rPr>
        <w:t xml:space="preserve">Dalam </w:t>
      </w:r>
      <w:r>
        <w:rPr>
          <w:rFonts w:ascii="Tahoma" w:hAnsi="Tahoma" w:cs="Tahoma"/>
          <w:sz w:val="20"/>
          <w:szCs w:val="20"/>
          <w:lang w:eastAsia="id-ID"/>
        </w:rPr>
        <w:t xml:space="preserve">A. Adimihardja, L.I. Amien, F. Agus, D. Djaenudin (Ed.). </w:t>
      </w:r>
      <w:proofErr w:type="gramStart"/>
      <w:r>
        <w:rPr>
          <w:rFonts w:ascii="Tahoma" w:hAnsi="Tahoma" w:cs="Tahoma"/>
          <w:sz w:val="20"/>
          <w:szCs w:val="20"/>
          <w:lang w:eastAsia="id-ID"/>
        </w:rPr>
        <w:t>Sumberdaya Lahan Indonesia dan Pengelolaannya.</w:t>
      </w:r>
      <w:proofErr w:type="gramEnd"/>
      <w:r>
        <w:rPr>
          <w:rFonts w:ascii="Tahoma" w:hAnsi="Tahoma" w:cs="Tahoma"/>
          <w:sz w:val="20"/>
          <w:szCs w:val="20"/>
          <w:lang w:eastAsia="id-ID"/>
        </w:rPr>
        <w:t xml:space="preserve"> </w:t>
      </w:r>
      <w:proofErr w:type="gramStart"/>
      <w:r>
        <w:rPr>
          <w:rFonts w:ascii="Tahoma" w:hAnsi="Tahoma" w:cs="Tahoma"/>
          <w:sz w:val="20"/>
          <w:szCs w:val="20"/>
          <w:lang w:eastAsia="id-ID"/>
        </w:rPr>
        <w:t>Pusat Penelitian dan Pengembangan Tanah dan Agroklimat, Bogor.</w:t>
      </w:r>
      <w:proofErr w:type="gramEnd"/>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color w:val="231F20"/>
          <w:sz w:val="20"/>
          <w:szCs w:val="20"/>
          <w:lang w:eastAsia="id-ID"/>
        </w:rPr>
      </w:pPr>
      <w:proofErr w:type="gramStart"/>
      <w:r>
        <w:rPr>
          <w:rFonts w:ascii="Tahoma" w:hAnsi="Tahoma" w:cs="Tahoma"/>
          <w:color w:val="231F20"/>
          <w:sz w:val="20"/>
          <w:szCs w:val="20"/>
          <w:lang w:eastAsia="id-ID"/>
        </w:rPr>
        <w:t>Subowo, J. Subaga dan M. Sudjadi.</w:t>
      </w:r>
      <w:proofErr w:type="gramEnd"/>
      <w:r>
        <w:rPr>
          <w:rFonts w:ascii="Tahoma" w:hAnsi="Tahoma" w:cs="Tahoma"/>
          <w:color w:val="231F20"/>
          <w:sz w:val="20"/>
          <w:szCs w:val="20"/>
          <w:lang w:eastAsia="id-ID"/>
        </w:rPr>
        <w:t xml:space="preserve"> 1990. Pengaruh bahan organik terhadap pencucian hara tanah Ultisol Rangkasbitung, Jawa Barat. </w:t>
      </w:r>
      <w:r>
        <w:rPr>
          <w:rFonts w:ascii="Tahoma" w:hAnsi="Tahoma" w:cs="Tahoma"/>
          <w:i/>
          <w:iCs/>
          <w:color w:val="231F20"/>
          <w:sz w:val="20"/>
          <w:szCs w:val="20"/>
          <w:lang w:eastAsia="id-ID"/>
        </w:rPr>
        <w:t xml:space="preserve">Pemberitaan Penelitian Tanah dan Pupuk, </w:t>
      </w:r>
      <w:r>
        <w:rPr>
          <w:rFonts w:ascii="Tahoma" w:hAnsi="Tahoma" w:cs="Tahoma"/>
          <w:color w:val="231F20"/>
          <w:sz w:val="20"/>
          <w:szCs w:val="20"/>
          <w:lang w:eastAsia="id-ID"/>
        </w:rPr>
        <w:t>9: 26−31.</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lang w:eastAsia="id-ID"/>
        </w:rPr>
      </w:pPr>
      <w:proofErr w:type="gramStart"/>
      <w:r>
        <w:rPr>
          <w:rFonts w:ascii="Tahoma" w:hAnsi="Tahoma" w:cs="Tahoma"/>
          <w:sz w:val="20"/>
          <w:szCs w:val="20"/>
        </w:rPr>
        <w:t>Sutarta, E.S, S. Rahutomo, W. Darmosarkoro dan Winarna.</w:t>
      </w:r>
      <w:proofErr w:type="gramEnd"/>
      <w:r>
        <w:rPr>
          <w:rFonts w:ascii="Tahoma" w:hAnsi="Tahoma" w:cs="Tahoma"/>
          <w:sz w:val="20"/>
          <w:szCs w:val="20"/>
        </w:rPr>
        <w:t xml:space="preserve"> 2003. Peranan unsur hara dan sumber hara pada tanaman kelapa sawit. Pusat Penelitian Kelapa Sawit. Medan. </w:t>
      </w:r>
      <w:proofErr w:type="gramStart"/>
      <w:r>
        <w:rPr>
          <w:rFonts w:ascii="Tahoma" w:hAnsi="Tahoma" w:cs="Tahoma"/>
          <w:sz w:val="20"/>
          <w:szCs w:val="20"/>
        </w:rPr>
        <w:t>hal</w:t>
      </w:r>
      <w:proofErr w:type="gramEnd"/>
      <w:r>
        <w:rPr>
          <w:rFonts w:ascii="Tahoma" w:hAnsi="Tahoma" w:cs="Tahoma"/>
          <w:sz w:val="20"/>
          <w:szCs w:val="20"/>
        </w:rPr>
        <w:t>. 79 – 90.</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rPr>
      </w:pPr>
      <w:r>
        <w:rPr>
          <w:rFonts w:ascii="Tahoma" w:hAnsi="Tahoma" w:cs="Tahoma"/>
          <w:sz w:val="20"/>
          <w:szCs w:val="20"/>
        </w:rPr>
        <w:t xml:space="preserve">Tan, K.H. 1998. </w:t>
      </w:r>
      <w:proofErr w:type="gramStart"/>
      <w:r>
        <w:rPr>
          <w:rFonts w:ascii="Tahoma" w:hAnsi="Tahoma" w:cs="Tahoma"/>
          <w:i/>
          <w:sz w:val="20"/>
          <w:szCs w:val="20"/>
        </w:rPr>
        <w:t>Principles of Soil Chemistry</w:t>
      </w:r>
      <w:r>
        <w:rPr>
          <w:rFonts w:ascii="Tahoma" w:hAnsi="Tahoma" w:cs="Tahoma"/>
          <w:sz w:val="20"/>
          <w:szCs w:val="20"/>
        </w:rPr>
        <w:t>.</w:t>
      </w:r>
      <w:proofErr w:type="gramEnd"/>
      <w:r>
        <w:rPr>
          <w:rFonts w:ascii="Tahoma" w:hAnsi="Tahoma" w:cs="Tahoma"/>
          <w:sz w:val="20"/>
          <w:szCs w:val="20"/>
        </w:rPr>
        <w:t xml:space="preserve"> Third Edition, Revised and Expand. Marcel Dekker Inc. New York. USA.</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rPr>
      </w:pPr>
      <w:proofErr w:type="gramStart"/>
      <w:r>
        <w:rPr>
          <w:rFonts w:ascii="Tahoma" w:hAnsi="Tahoma" w:cs="Tahoma"/>
          <w:sz w:val="20"/>
          <w:szCs w:val="20"/>
        </w:rPr>
        <w:t>Tan, K.H. 2003.</w:t>
      </w:r>
      <w:proofErr w:type="gramEnd"/>
      <w:r>
        <w:rPr>
          <w:rFonts w:ascii="Tahoma" w:hAnsi="Tahoma" w:cs="Tahoma"/>
          <w:sz w:val="20"/>
          <w:szCs w:val="20"/>
        </w:rPr>
        <w:t xml:space="preserve"> </w:t>
      </w:r>
      <w:r>
        <w:rPr>
          <w:rFonts w:ascii="Tahoma" w:hAnsi="Tahoma" w:cs="Tahoma"/>
          <w:i/>
          <w:sz w:val="20"/>
          <w:szCs w:val="20"/>
        </w:rPr>
        <w:t xml:space="preserve">Humic Matter in Soil and the </w:t>
      </w:r>
      <w:proofErr w:type="gramStart"/>
      <w:r>
        <w:rPr>
          <w:rFonts w:ascii="Tahoma" w:hAnsi="Tahoma" w:cs="Tahoma"/>
          <w:i/>
          <w:sz w:val="20"/>
          <w:szCs w:val="20"/>
        </w:rPr>
        <w:t>Environment :</w:t>
      </w:r>
      <w:proofErr w:type="gramEnd"/>
      <w:r>
        <w:rPr>
          <w:rFonts w:ascii="Tahoma" w:hAnsi="Tahoma" w:cs="Tahoma"/>
          <w:i/>
          <w:sz w:val="20"/>
          <w:szCs w:val="20"/>
        </w:rPr>
        <w:t xml:space="preserve"> Principles and Controversies</w:t>
      </w:r>
      <w:r>
        <w:rPr>
          <w:rFonts w:ascii="Tahoma" w:hAnsi="Tahoma" w:cs="Tahoma"/>
          <w:sz w:val="20"/>
          <w:szCs w:val="20"/>
        </w:rPr>
        <w:t xml:space="preserve">. Marcel Dekker Inc. New York. USA.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28" w:lineRule="auto"/>
        <w:ind w:left="709" w:hanging="709"/>
        <w:rPr>
          <w:rFonts w:ascii="Tahoma" w:hAnsi="Tahoma" w:cs="Tahoma"/>
          <w:sz w:val="20"/>
          <w:szCs w:val="20"/>
          <w:lang w:eastAsia="id-ID"/>
        </w:rPr>
      </w:pPr>
      <w:proofErr w:type="gramStart"/>
      <w:r>
        <w:rPr>
          <w:rFonts w:ascii="Tahoma" w:hAnsi="Tahoma" w:cs="Tahoma"/>
          <w:sz w:val="20"/>
          <w:szCs w:val="20"/>
          <w:lang w:eastAsia="id-ID"/>
        </w:rPr>
        <w:t>White, R.E. dan A.T. Ayoub.</w:t>
      </w:r>
      <w:proofErr w:type="gramEnd"/>
      <w:r>
        <w:rPr>
          <w:rFonts w:ascii="Tahoma" w:hAnsi="Tahoma" w:cs="Tahoma"/>
          <w:sz w:val="20"/>
          <w:szCs w:val="20"/>
          <w:lang w:eastAsia="id-ID"/>
        </w:rPr>
        <w:t xml:space="preserve"> 1983. Phosphorus and pH relationship in acid soil with surface</w:t>
      </w:r>
      <w:r>
        <w:rPr>
          <w:rFonts w:ascii="Tahoma" w:hAnsi="Tahoma" w:cs="Tahoma"/>
          <w:i/>
          <w:iCs/>
          <w:sz w:val="20"/>
          <w:szCs w:val="20"/>
          <w:lang w:eastAsia="id-ID"/>
        </w:rPr>
        <w:t>. Add. Incorporated Organic Amandements Plant and Soil</w:t>
      </w:r>
      <w:r>
        <w:rPr>
          <w:rFonts w:ascii="Tahoma" w:hAnsi="Tahoma" w:cs="Tahoma"/>
          <w:sz w:val="20"/>
          <w:szCs w:val="20"/>
          <w:lang w:eastAsia="id-ID"/>
        </w:rPr>
        <w:t xml:space="preserve">, </w:t>
      </w:r>
      <w:proofErr w:type="gramStart"/>
      <w:r>
        <w:rPr>
          <w:rFonts w:ascii="Tahoma" w:hAnsi="Tahoma" w:cs="Tahoma"/>
          <w:sz w:val="20"/>
          <w:szCs w:val="20"/>
          <w:lang w:eastAsia="id-ID"/>
        </w:rPr>
        <w:t>107 :</w:t>
      </w:r>
      <w:proofErr w:type="gramEnd"/>
      <w:r>
        <w:rPr>
          <w:rFonts w:ascii="Tahoma" w:hAnsi="Tahoma" w:cs="Tahoma"/>
          <w:sz w:val="20"/>
          <w:szCs w:val="20"/>
          <w:lang w:eastAsia="id-ID"/>
        </w:rPr>
        <w:t xml:space="preserve"> 273-278.</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709" w:hanging="709"/>
        <w:rPr>
          <w:rFonts w:ascii="Tahoma" w:hAnsi="Tahoma" w:cs="Tahoma"/>
          <w:sz w:val="20"/>
          <w:szCs w:val="20"/>
        </w:rPr>
      </w:pPr>
      <w:r>
        <w:rPr>
          <w:rFonts w:ascii="Tahoma" w:hAnsi="Tahoma" w:cs="Tahoma"/>
          <w:sz w:val="20"/>
          <w:szCs w:val="20"/>
          <w:lang w:eastAsia="id-ID"/>
        </w:rPr>
        <w:t xml:space="preserve">Zai, A.K.E., T. Horiuchi dan T. Matsui. 2008. Effects of compost and green manure of pea and their combinations with chicken manure and rapeseed oil residue on soil fertility and nutrient uptake in wheat-rice cropping system. </w:t>
      </w:r>
      <w:r>
        <w:rPr>
          <w:rFonts w:ascii="Tahoma" w:hAnsi="Tahoma" w:cs="Tahoma"/>
          <w:i/>
          <w:iCs/>
          <w:sz w:val="20"/>
          <w:szCs w:val="20"/>
          <w:lang w:eastAsia="id-ID"/>
        </w:rPr>
        <w:t>Afr. J. Agric. Res.</w:t>
      </w:r>
      <w:r>
        <w:rPr>
          <w:rFonts w:ascii="Tahoma" w:hAnsi="Tahoma" w:cs="Tahoma"/>
          <w:sz w:val="20"/>
          <w:szCs w:val="20"/>
          <w:lang w:eastAsia="id-ID"/>
        </w:rPr>
        <w:t>, 3(9), pp. 633-639</w:t>
      </w:r>
      <w:r>
        <w:rPr>
          <w:rFonts w:ascii="Tahoma" w:hAnsi="Tahoma" w:cs="Tahoma"/>
          <w:sz w:val="20"/>
          <w:szCs w:val="20"/>
        </w:rPr>
        <w:t xml:space="preserve">. </w:t>
      </w: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8" w:lineRule="auto"/>
        <w:ind w:left="851" w:hanging="851"/>
        <w:rPr>
          <w:rFonts w:ascii="Tahoma" w:hAnsi="Tahoma" w:cs="Tahoma"/>
          <w:sz w:val="20"/>
          <w:szCs w:val="20"/>
          <w:lang w:val="id-ID"/>
        </w:rPr>
      </w:pPr>
    </w:p>
    <w:p w:rsidR="00333E7F" w:rsidRDefault="00333E7F" w:rsidP="00333E7F">
      <w:pPr>
        <w:tabs>
          <w:tab w:val="left" w:pos="6885"/>
        </w:tabs>
        <w:spacing w:line="240" w:lineRule="auto"/>
        <w:rPr>
          <w:rFonts w:ascii="Tahoma" w:hAnsi="Tahoma" w:cs="Tahoma"/>
          <w:sz w:val="20"/>
          <w:szCs w:val="20"/>
        </w:rPr>
      </w:pPr>
    </w:p>
    <w:p w:rsidR="00333E7F" w:rsidRDefault="00333E7F" w:rsidP="00333E7F">
      <w:pPr>
        <w:tabs>
          <w:tab w:val="left" w:pos="6885"/>
        </w:tabs>
        <w:rPr>
          <w:rFonts w:ascii="Tahoma" w:hAnsi="Tahoma" w:cs="Tahoma"/>
          <w:sz w:val="20"/>
          <w:szCs w:val="20"/>
        </w:r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ahoma" w:hAnsi="Tahoma" w:cs="Tahoma"/>
          <w:sz w:val="20"/>
          <w:szCs w:val="20"/>
        </w:rPr>
        <w:sectPr w:rsidR="00333E7F">
          <w:type w:val="continuous"/>
          <w:pgSz w:w="11907" w:h="16840"/>
          <w:pgMar w:top="1134" w:right="1134" w:bottom="1134" w:left="1843" w:header="720" w:footer="420" w:gutter="0"/>
          <w:cols w:num="2" w:space="283"/>
        </w:sectPr>
      </w:pPr>
    </w:p>
    <w:p w:rsidR="00333E7F" w:rsidRDefault="00333E7F" w:rsidP="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8"/>
          <w:szCs w:val="28"/>
        </w:rPr>
      </w:pPr>
    </w:p>
    <w:p w:rsidR="006C4924" w:rsidRDefault="006C4924">
      <w:bookmarkStart w:id="0" w:name="_GoBack"/>
      <w:bookmarkEnd w:id="0"/>
    </w:p>
    <w:sectPr w:rsidR="006C49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E7F"/>
    <w:rsid w:val="00333E7F"/>
    <w:rsid w:val="006C492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3E7F"/>
    <w:pPr>
      <w:spacing w:after="0" w:line="360" w:lineRule="auto"/>
      <w:jc w:val="both"/>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qFormat/>
    <w:rsid w:val="00333E7F"/>
    <w:rPr>
      <w:rFonts w:ascii="Times New Roman" w:hAnsi="Times New Roman" w:cs="Times New Roman" w:hint="default"/>
      <w:color w:val="0000FF"/>
      <w:u w:val="single"/>
      <w14:textFill>
        <w14:solidFill>
          <w14:srgbClr w14:val="000000"/>
        </w14:solidFill>
      </w14:textFill>
    </w:rPr>
  </w:style>
  <w:style w:type="paragraph" w:styleId="HTMLPreformatted">
    <w:name w:val="HTML Preformatted"/>
    <w:basedOn w:val="Normal"/>
    <w:link w:val="HTMLPreformattedChar"/>
    <w:uiPriority w:val="99"/>
    <w:semiHidden/>
    <w:unhideWhenUsed/>
    <w:rsid w:val="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sz w:val="20"/>
      <w:szCs w:val="20"/>
      <w:lang w:val="id-ID" w:eastAsia="id-ID"/>
    </w:rPr>
  </w:style>
  <w:style w:type="character" w:customStyle="1" w:styleId="HTMLPreformattedChar">
    <w:name w:val="HTML Preformatted Char"/>
    <w:basedOn w:val="DefaultParagraphFont"/>
    <w:link w:val="HTMLPreformatted"/>
    <w:uiPriority w:val="99"/>
    <w:semiHidden/>
    <w:qFormat/>
    <w:rsid w:val="00333E7F"/>
    <w:rPr>
      <w:rFonts w:ascii="Courier New" w:eastAsia="Times New Roman" w:hAnsi="Courier New" w:cs="Times New Roman"/>
      <w:sz w:val="20"/>
      <w:szCs w:val="20"/>
      <w:lang w:eastAsia="id-ID"/>
    </w:rPr>
  </w:style>
  <w:style w:type="character" w:customStyle="1" w:styleId="NormalWebChar">
    <w:name w:val="Normal (Web) Char"/>
    <w:link w:val="NormalWeb"/>
    <w:uiPriority w:val="99"/>
    <w:semiHidden/>
    <w:qFormat/>
    <w:locked/>
    <w:rsid w:val="00333E7F"/>
    <w:rPr>
      <w:rFonts w:ascii="Times New Roman" w:hAnsi="Times New Roman" w:cs="Times New Roman"/>
      <w:sz w:val="24"/>
      <w:szCs w:val="24"/>
      <w:lang w:val="en-US"/>
    </w:rPr>
  </w:style>
  <w:style w:type="paragraph" w:styleId="NormalWeb">
    <w:name w:val="Normal (Web)"/>
    <w:basedOn w:val="Normal"/>
    <w:link w:val="NormalWebChar"/>
    <w:uiPriority w:val="99"/>
    <w:semiHidden/>
    <w:unhideWhenUsed/>
    <w:rsid w:val="00333E7F"/>
    <w:pPr>
      <w:spacing w:before="100" w:beforeAutospacing="1" w:after="100" w:afterAutospacing="1" w:line="240" w:lineRule="auto"/>
      <w:jc w:val="left"/>
    </w:pPr>
    <w:rPr>
      <w:rFonts w:ascii="Times New Roman" w:eastAsiaTheme="minorHAnsi" w:hAnsi="Times New Roman"/>
      <w:sz w:val="24"/>
      <w:szCs w:val="24"/>
    </w:rPr>
  </w:style>
  <w:style w:type="character" w:customStyle="1" w:styleId="ListParagraphChar">
    <w:name w:val="List Paragraph Char"/>
    <w:link w:val="ListParagraph"/>
    <w:uiPriority w:val="1"/>
    <w:locked/>
    <w:rsid w:val="00333E7F"/>
    <w:rPr>
      <w:rFonts w:ascii="Times New Roman" w:hAnsi="Times New Roman" w:cs="Times New Roman"/>
      <w:lang w:val="en-US"/>
    </w:rPr>
  </w:style>
  <w:style w:type="paragraph" w:styleId="ListParagraph">
    <w:name w:val="List Paragraph"/>
    <w:basedOn w:val="Normal"/>
    <w:link w:val="ListParagraphChar"/>
    <w:uiPriority w:val="1"/>
    <w:qFormat/>
    <w:rsid w:val="00333E7F"/>
    <w:pPr>
      <w:ind w:left="720"/>
      <w:contextualSpacing/>
    </w:pPr>
    <w:rPr>
      <w:rFonts w:ascii="Times New Roman" w:eastAsiaTheme="minorHAnsi" w:hAnsi="Times New Roman"/>
    </w:rPr>
  </w:style>
  <w:style w:type="character" w:customStyle="1" w:styleId="hps">
    <w:name w:val="hps"/>
    <w:basedOn w:val="DefaultParagraphFont"/>
    <w:rsid w:val="00333E7F"/>
    <w:rPr>
      <w:rFonts w:ascii="Times New Roman" w:hAnsi="Times New Roman" w:cs="Times New Roman" w:hint="default"/>
    </w:rPr>
  </w:style>
  <w:style w:type="character" w:customStyle="1" w:styleId="notranslate">
    <w:name w:val="notranslate"/>
    <w:basedOn w:val="DefaultParagraphFont"/>
    <w:rsid w:val="00333E7F"/>
    <w:rPr>
      <w:rFonts w:ascii="Times New Roman" w:hAnsi="Times New Roman" w:cs="Times New Roman" w:hint="default"/>
    </w:rPr>
  </w:style>
  <w:style w:type="character" w:customStyle="1" w:styleId="tlid-translation">
    <w:name w:val="tlid-translation"/>
    <w:rsid w:val="00333E7F"/>
    <w:rPr>
      <w:rFonts w:ascii="Calibri" w:hAnsi="Calibri" w:cs="Calibri"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3E7F"/>
    <w:pPr>
      <w:spacing w:after="0" w:line="360" w:lineRule="auto"/>
      <w:jc w:val="both"/>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qFormat/>
    <w:rsid w:val="00333E7F"/>
    <w:rPr>
      <w:rFonts w:ascii="Times New Roman" w:hAnsi="Times New Roman" w:cs="Times New Roman" w:hint="default"/>
      <w:color w:val="0000FF"/>
      <w:u w:val="single"/>
      <w14:textFill>
        <w14:solidFill>
          <w14:srgbClr w14:val="000000"/>
        </w14:solidFill>
      </w14:textFill>
    </w:rPr>
  </w:style>
  <w:style w:type="paragraph" w:styleId="HTMLPreformatted">
    <w:name w:val="HTML Preformatted"/>
    <w:basedOn w:val="Normal"/>
    <w:link w:val="HTMLPreformattedChar"/>
    <w:uiPriority w:val="99"/>
    <w:semiHidden/>
    <w:unhideWhenUsed/>
    <w:rsid w:val="00333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sz w:val="20"/>
      <w:szCs w:val="20"/>
      <w:lang w:val="id-ID" w:eastAsia="id-ID"/>
    </w:rPr>
  </w:style>
  <w:style w:type="character" w:customStyle="1" w:styleId="HTMLPreformattedChar">
    <w:name w:val="HTML Preformatted Char"/>
    <w:basedOn w:val="DefaultParagraphFont"/>
    <w:link w:val="HTMLPreformatted"/>
    <w:uiPriority w:val="99"/>
    <w:semiHidden/>
    <w:qFormat/>
    <w:rsid w:val="00333E7F"/>
    <w:rPr>
      <w:rFonts w:ascii="Courier New" w:eastAsia="Times New Roman" w:hAnsi="Courier New" w:cs="Times New Roman"/>
      <w:sz w:val="20"/>
      <w:szCs w:val="20"/>
      <w:lang w:eastAsia="id-ID"/>
    </w:rPr>
  </w:style>
  <w:style w:type="character" w:customStyle="1" w:styleId="NormalWebChar">
    <w:name w:val="Normal (Web) Char"/>
    <w:link w:val="NormalWeb"/>
    <w:uiPriority w:val="99"/>
    <w:semiHidden/>
    <w:qFormat/>
    <w:locked/>
    <w:rsid w:val="00333E7F"/>
    <w:rPr>
      <w:rFonts w:ascii="Times New Roman" w:hAnsi="Times New Roman" w:cs="Times New Roman"/>
      <w:sz w:val="24"/>
      <w:szCs w:val="24"/>
      <w:lang w:val="en-US"/>
    </w:rPr>
  </w:style>
  <w:style w:type="paragraph" w:styleId="NormalWeb">
    <w:name w:val="Normal (Web)"/>
    <w:basedOn w:val="Normal"/>
    <w:link w:val="NormalWebChar"/>
    <w:uiPriority w:val="99"/>
    <w:semiHidden/>
    <w:unhideWhenUsed/>
    <w:rsid w:val="00333E7F"/>
    <w:pPr>
      <w:spacing w:before="100" w:beforeAutospacing="1" w:after="100" w:afterAutospacing="1" w:line="240" w:lineRule="auto"/>
      <w:jc w:val="left"/>
    </w:pPr>
    <w:rPr>
      <w:rFonts w:ascii="Times New Roman" w:eastAsiaTheme="minorHAnsi" w:hAnsi="Times New Roman"/>
      <w:sz w:val="24"/>
      <w:szCs w:val="24"/>
    </w:rPr>
  </w:style>
  <w:style w:type="character" w:customStyle="1" w:styleId="ListParagraphChar">
    <w:name w:val="List Paragraph Char"/>
    <w:link w:val="ListParagraph"/>
    <w:uiPriority w:val="1"/>
    <w:locked/>
    <w:rsid w:val="00333E7F"/>
    <w:rPr>
      <w:rFonts w:ascii="Times New Roman" w:hAnsi="Times New Roman" w:cs="Times New Roman"/>
      <w:lang w:val="en-US"/>
    </w:rPr>
  </w:style>
  <w:style w:type="paragraph" w:styleId="ListParagraph">
    <w:name w:val="List Paragraph"/>
    <w:basedOn w:val="Normal"/>
    <w:link w:val="ListParagraphChar"/>
    <w:uiPriority w:val="1"/>
    <w:qFormat/>
    <w:rsid w:val="00333E7F"/>
    <w:pPr>
      <w:ind w:left="720"/>
      <w:contextualSpacing/>
    </w:pPr>
    <w:rPr>
      <w:rFonts w:ascii="Times New Roman" w:eastAsiaTheme="minorHAnsi" w:hAnsi="Times New Roman"/>
    </w:rPr>
  </w:style>
  <w:style w:type="character" w:customStyle="1" w:styleId="hps">
    <w:name w:val="hps"/>
    <w:basedOn w:val="DefaultParagraphFont"/>
    <w:rsid w:val="00333E7F"/>
    <w:rPr>
      <w:rFonts w:ascii="Times New Roman" w:hAnsi="Times New Roman" w:cs="Times New Roman" w:hint="default"/>
    </w:rPr>
  </w:style>
  <w:style w:type="character" w:customStyle="1" w:styleId="notranslate">
    <w:name w:val="notranslate"/>
    <w:basedOn w:val="DefaultParagraphFont"/>
    <w:rsid w:val="00333E7F"/>
    <w:rPr>
      <w:rFonts w:ascii="Times New Roman" w:hAnsi="Times New Roman" w:cs="Times New Roman" w:hint="default"/>
    </w:rPr>
  </w:style>
  <w:style w:type="character" w:customStyle="1" w:styleId="tlid-translation">
    <w:name w:val="tlid-translation"/>
    <w:rsid w:val="00333E7F"/>
    <w:rPr>
      <w:rFonts w:ascii="Calibri" w:hAnsi="Calibri" w:cs="Calibri"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167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litbang.deptan.go.id/artikel/one/129/pdf/Pabrik%20Kompos%20di%20Pabrik%20Sawit.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3733</Words>
  <Characters>21281</Characters>
  <Application>Microsoft Office Word</Application>
  <DocSecurity>0</DocSecurity>
  <Lines>177</Lines>
  <Paragraphs>49</Paragraphs>
  <ScaleCrop>false</ScaleCrop>
  <Company/>
  <LinksUpToDate>false</LinksUpToDate>
  <CharactersWithSpaces>24965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2020-09-07T05:30:00Z</dcterms:created>
  <dcterms:modified xsi:type="dcterms:W3CDTF">2020-09-07T05:31:00Z</dcterms:modified>
</cp:coreProperties>
</file>